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B" w:rsidRDefault="006126CB" w:rsidP="006126CB">
      <w:pPr>
        <w:jc w:val="right"/>
      </w:pPr>
      <w:r>
        <w:t>Приложение</w:t>
      </w:r>
    </w:p>
    <w:p w:rsidR="006126CB" w:rsidRDefault="006126CB" w:rsidP="006126CB">
      <w:pPr>
        <w:jc w:val="right"/>
      </w:pPr>
      <w:r>
        <w:t>к решению Собрания депутатов</w:t>
      </w:r>
    </w:p>
    <w:p w:rsidR="006126CB" w:rsidRDefault="006126CB" w:rsidP="006126CB">
      <w:pPr>
        <w:jc w:val="right"/>
      </w:pPr>
      <w:r>
        <w:t>Кружилинского сельского поселения</w:t>
      </w:r>
    </w:p>
    <w:p w:rsidR="006126CB" w:rsidRDefault="006126CB" w:rsidP="006126CB">
      <w:pPr>
        <w:jc w:val="right"/>
      </w:pPr>
      <w:r>
        <w:t>от 16 .07.2018 г.  №  84</w:t>
      </w:r>
    </w:p>
    <w:p w:rsidR="006126CB" w:rsidRPr="007C0012" w:rsidRDefault="006126CB" w:rsidP="006126CB">
      <w:pPr>
        <w:jc w:val="right"/>
      </w:pPr>
    </w:p>
    <w:p w:rsidR="006126CB" w:rsidRPr="008E4DDD" w:rsidRDefault="006126CB" w:rsidP="006126CB">
      <w:pPr>
        <w:shd w:val="clear" w:color="auto" w:fill="FFFFFF"/>
        <w:suppressAutoHyphens/>
        <w:ind w:firstLine="851"/>
        <w:jc w:val="both"/>
      </w:pPr>
    </w:p>
    <w:p w:rsidR="006126CB" w:rsidRPr="00DA0A42" w:rsidRDefault="006126CB" w:rsidP="006126CB">
      <w:pPr>
        <w:pStyle w:val="11"/>
        <w:spacing w:before="72" w:line="322" w:lineRule="exact"/>
        <w:ind w:left="940" w:right="928"/>
        <w:jc w:val="center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Отчет</w:t>
      </w:r>
    </w:p>
    <w:p w:rsidR="006126CB" w:rsidRPr="00DA0A42" w:rsidRDefault="006126CB" w:rsidP="006126CB">
      <w:pPr>
        <w:spacing w:line="322" w:lineRule="exact"/>
        <w:ind w:left="940" w:right="936"/>
        <w:jc w:val="center"/>
        <w:rPr>
          <w:b/>
          <w:sz w:val="32"/>
          <w:szCs w:val="32"/>
        </w:rPr>
      </w:pPr>
      <w:r w:rsidRPr="00DA0A42">
        <w:rPr>
          <w:b/>
          <w:sz w:val="32"/>
          <w:szCs w:val="32"/>
        </w:rPr>
        <w:t>Главы Администрации Кружилинского сельского поселения</w:t>
      </w:r>
    </w:p>
    <w:p w:rsidR="006126CB" w:rsidRPr="00DA0A42" w:rsidRDefault="006126CB" w:rsidP="006126CB">
      <w:pPr>
        <w:ind w:left="940" w:right="932"/>
        <w:jc w:val="center"/>
        <w:rPr>
          <w:b/>
          <w:sz w:val="32"/>
          <w:szCs w:val="32"/>
        </w:rPr>
      </w:pPr>
      <w:r w:rsidRPr="00DA0A42">
        <w:rPr>
          <w:b/>
          <w:sz w:val="32"/>
          <w:szCs w:val="32"/>
        </w:rPr>
        <w:t xml:space="preserve">«О работе Администрации сельского поселения за </w:t>
      </w:r>
      <w:r>
        <w:rPr>
          <w:b/>
          <w:sz w:val="32"/>
          <w:szCs w:val="32"/>
        </w:rPr>
        <w:t xml:space="preserve"> первое полугодие 2018</w:t>
      </w:r>
      <w:r w:rsidRPr="00DA0A42">
        <w:rPr>
          <w:b/>
          <w:sz w:val="32"/>
          <w:szCs w:val="32"/>
        </w:rPr>
        <w:t xml:space="preserve"> год»</w:t>
      </w:r>
    </w:p>
    <w:p w:rsidR="006126CB" w:rsidRPr="00DA0A42" w:rsidRDefault="006126CB" w:rsidP="006126CB">
      <w:pPr>
        <w:pStyle w:val="a9"/>
        <w:spacing w:before="10"/>
        <w:ind w:left="0"/>
        <w:jc w:val="left"/>
        <w:rPr>
          <w:b/>
          <w:sz w:val="32"/>
          <w:szCs w:val="32"/>
          <w:lang w:val="ru-RU"/>
        </w:rPr>
      </w:pPr>
    </w:p>
    <w:p w:rsidR="006126CB" w:rsidRPr="00DA0A42" w:rsidRDefault="006126CB" w:rsidP="006126CB">
      <w:pPr>
        <w:pStyle w:val="a9"/>
        <w:ind w:left="940" w:right="926"/>
        <w:jc w:val="center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Добрый день уважаемые жители сельского поселения!</w:t>
      </w:r>
    </w:p>
    <w:p w:rsidR="006126CB" w:rsidRPr="00DA0A42" w:rsidRDefault="006126CB" w:rsidP="006126CB">
      <w:pPr>
        <w:pStyle w:val="a9"/>
        <w:ind w:left="0" w:right="926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Сегодня на отчет</w:t>
      </w:r>
      <w:r w:rsidRPr="00DA0A42">
        <w:rPr>
          <w:sz w:val="32"/>
          <w:szCs w:val="32"/>
          <w:lang w:val="ru-RU"/>
        </w:rPr>
        <w:t xml:space="preserve"> главы Администрации </w:t>
      </w:r>
      <w:r>
        <w:rPr>
          <w:sz w:val="32"/>
          <w:szCs w:val="32"/>
          <w:lang w:val="ru-RU"/>
        </w:rPr>
        <w:t>приглашены и принимают участие</w:t>
      </w:r>
      <w:r w:rsidRPr="00DA0A42">
        <w:rPr>
          <w:sz w:val="32"/>
          <w:szCs w:val="32"/>
          <w:lang w:val="ru-RU"/>
        </w:rPr>
        <w:t>:</w:t>
      </w:r>
    </w:p>
    <w:p w:rsidR="006126CB" w:rsidRDefault="006126CB" w:rsidP="006126CB">
      <w:pPr>
        <w:pStyle w:val="a9"/>
        <w:ind w:left="0" w:right="20" w:firstLine="709"/>
        <w:jc w:val="left"/>
        <w:rPr>
          <w:sz w:val="32"/>
          <w:szCs w:val="32"/>
          <w:u w:val="single"/>
          <w:lang w:val="ru-RU"/>
        </w:rPr>
      </w:pPr>
      <w:r>
        <w:rPr>
          <w:sz w:val="32"/>
          <w:szCs w:val="32"/>
          <w:u w:val="single"/>
          <w:lang w:val="ru-RU"/>
        </w:rPr>
        <w:t>Зам.главы Администрации Шолоховского района  Баштура С.Г.</w:t>
      </w:r>
    </w:p>
    <w:p w:rsidR="006126CB" w:rsidRDefault="006126CB" w:rsidP="006126CB">
      <w:pPr>
        <w:pStyle w:val="a9"/>
        <w:ind w:left="0" w:right="20" w:firstLine="709"/>
        <w:jc w:val="left"/>
        <w:rPr>
          <w:sz w:val="32"/>
          <w:szCs w:val="32"/>
          <w:u w:val="single"/>
          <w:lang w:val="ru-RU"/>
        </w:rPr>
      </w:pPr>
      <w:r>
        <w:rPr>
          <w:sz w:val="32"/>
          <w:szCs w:val="32"/>
          <w:u w:val="single"/>
          <w:lang w:val="ru-RU"/>
        </w:rPr>
        <w:t xml:space="preserve">Участковый уполномоченый полиции МО МВД РФ </w:t>
      </w:r>
    </w:p>
    <w:p w:rsidR="006126CB" w:rsidRDefault="006126CB" w:rsidP="006126CB">
      <w:pPr>
        <w:pStyle w:val="a9"/>
        <w:ind w:left="0" w:right="20" w:firstLine="709"/>
        <w:jc w:val="left"/>
        <w:rPr>
          <w:sz w:val="32"/>
          <w:szCs w:val="32"/>
          <w:u w:val="single"/>
          <w:lang w:val="ru-RU"/>
        </w:rPr>
      </w:pPr>
      <w:r>
        <w:rPr>
          <w:sz w:val="32"/>
          <w:szCs w:val="32"/>
          <w:u w:val="single"/>
          <w:lang w:val="ru-RU"/>
        </w:rPr>
        <w:t xml:space="preserve"> (Шолоховский)старший лейтенант Цистан А.А. </w:t>
      </w:r>
    </w:p>
    <w:p w:rsidR="006126CB" w:rsidRPr="00966140" w:rsidRDefault="006126CB" w:rsidP="006126CB">
      <w:pPr>
        <w:pStyle w:val="a9"/>
        <w:ind w:left="0" w:right="20" w:firstLine="709"/>
        <w:jc w:val="left"/>
        <w:rPr>
          <w:sz w:val="32"/>
          <w:szCs w:val="32"/>
          <w:u w:val="single"/>
          <w:lang w:val="ru-RU"/>
        </w:rPr>
      </w:pPr>
      <w:r w:rsidRPr="00966140">
        <w:rPr>
          <w:sz w:val="32"/>
          <w:szCs w:val="32"/>
          <w:u w:val="single"/>
          <w:lang w:val="ru-RU"/>
        </w:rPr>
        <w:t xml:space="preserve">и должностные лица Администрации Шолоховского района. </w:t>
      </w:r>
    </w:p>
    <w:p w:rsidR="006126CB" w:rsidRPr="000423E9" w:rsidRDefault="006126CB" w:rsidP="006126CB">
      <w:pPr>
        <w:pStyle w:val="a9"/>
        <w:ind w:left="0"/>
        <w:jc w:val="left"/>
        <w:rPr>
          <w:sz w:val="32"/>
          <w:szCs w:val="32"/>
          <w:lang w:val="ru-RU"/>
        </w:rPr>
      </w:pPr>
      <w:r w:rsidRPr="000423E9">
        <w:rPr>
          <w:lang w:val="ru-RU"/>
        </w:rPr>
        <w:t>Разрешите представить вашему вниманию отчет за очередной год работы администрации поселения, обозначить проблемные вопросы и пути их решения.</w:t>
      </w:r>
    </w:p>
    <w:p w:rsidR="006126CB" w:rsidRPr="00DA0A42" w:rsidRDefault="006126CB" w:rsidP="006126CB">
      <w:pPr>
        <w:pStyle w:val="a9"/>
        <w:ind w:left="0" w:right="109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В соответствии с действующим Федеральным законодательством, главы Администраций сельских поселений ежегодно отчитываются перед Собранием депутатов и перед населением о проделанной работе.</w:t>
      </w:r>
    </w:p>
    <w:p w:rsidR="006126CB" w:rsidRPr="00DA0A42" w:rsidRDefault="006126CB" w:rsidP="006126CB">
      <w:pPr>
        <w:pStyle w:val="a9"/>
        <w:ind w:left="0" w:right="109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Сегодня вашему вниманию представляется отче</w:t>
      </w:r>
      <w:r>
        <w:rPr>
          <w:sz w:val="32"/>
          <w:szCs w:val="32"/>
          <w:lang w:val="ru-RU"/>
        </w:rPr>
        <w:t>т о работе Администрации за первое полугодие  2018</w:t>
      </w:r>
      <w:r w:rsidRPr="00DA0A42">
        <w:rPr>
          <w:sz w:val="32"/>
          <w:szCs w:val="32"/>
          <w:lang w:val="ru-RU"/>
        </w:rPr>
        <w:t xml:space="preserve"> год</w:t>
      </w:r>
      <w:r>
        <w:rPr>
          <w:sz w:val="32"/>
          <w:szCs w:val="32"/>
          <w:lang w:val="ru-RU"/>
        </w:rPr>
        <w:t>а</w:t>
      </w:r>
      <w:r w:rsidRPr="00DA0A42">
        <w:rPr>
          <w:sz w:val="32"/>
          <w:szCs w:val="32"/>
          <w:lang w:val="ru-RU"/>
        </w:rPr>
        <w:t>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Деятельность Администрации поселения по решению вопросов местного значения предусмотренных 131-ФЗ ведётся в тесном взаимодействии с Администрацией Шолоховского района. Решаются вопросы взаимодействия с Министерствами, Правительством РО. </w:t>
      </w:r>
      <w:r>
        <w:rPr>
          <w:sz w:val="28"/>
          <w:szCs w:val="28"/>
        </w:rPr>
        <w:t>Это прежде всего исполнение бюджета, обеспечение мер пожарной безопасности, создание условий для организации досуга, благоустройство и др</w:t>
      </w:r>
    </w:p>
    <w:p w:rsidR="006126CB" w:rsidRPr="00E17CA1" w:rsidRDefault="006126CB" w:rsidP="006126CB">
      <w:pPr>
        <w:pStyle w:val="a9"/>
        <w:ind w:right="109"/>
        <w:rPr>
          <w:sz w:val="20"/>
          <w:szCs w:val="20"/>
          <w:lang w:val="ru-RU"/>
        </w:rPr>
      </w:pP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lastRenderedPageBreak/>
        <w:t>В состав Кружилинского сельского поселения   входят 5 населенных пунктов: х. Кружилинский, х. Чукаринский, х. Максаевский, х. Сингиновский, п. Лаврова Балка.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В 5 населенных пунктах зарегистрировано 1715  человек.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Состав жителей сельского поселения  многонационален, всего на территории сельского поселения проживает 6 национальностей. Межнациональной розни нет.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DA0A42">
        <w:rPr>
          <w:sz w:val="32"/>
          <w:szCs w:val="32"/>
        </w:rPr>
        <w:t xml:space="preserve">емографическая ситуация на территории сельского поселения характеризуется превышением </w:t>
      </w:r>
      <w:r>
        <w:rPr>
          <w:sz w:val="32"/>
          <w:szCs w:val="32"/>
        </w:rPr>
        <w:t>рождаемости над смертностью, в  первом полугодии 2018 г. родилось 15 человека, умерло 13</w:t>
      </w:r>
      <w:r w:rsidRPr="00DA0A42">
        <w:rPr>
          <w:sz w:val="32"/>
          <w:szCs w:val="32"/>
        </w:rPr>
        <w:t xml:space="preserve"> человек.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За  20</w:t>
      </w:r>
      <w:r>
        <w:rPr>
          <w:sz w:val="32"/>
          <w:szCs w:val="32"/>
        </w:rPr>
        <w:t>18</w:t>
      </w:r>
      <w:r w:rsidRPr="00DA0A42">
        <w:rPr>
          <w:sz w:val="32"/>
          <w:szCs w:val="32"/>
        </w:rPr>
        <w:t xml:space="preserve"> год  на территорию сельского поселения прибыло 17 человек, выбыло 30 человек. </w:t>
      </w:r>
    </w:p>
    <w:p w:rsidR="006126CB" w:rsidRPr="00DA0A42" w:rsidRDefault="006126CB" w:rsidP="006126CB">
      <w:pPr>
        <w:jc w:val="both"/>
        <w:rPr>
          <w:sz w:val="32"/>
          <w:szCs w:val="32"/>
        </w:rPr>
      </w:pPr>
    </w:p>
    <w:p w:rsidR="006126CB" w:rsidRPr="00E17CA1" w:rsidRDefault="006126CB" w:rsidP="006126CB">
      <w:pPr>
        <w:ind w:firstLine="567"/>
        <w:jc w:val="center"/>
        <w:rPr>
          <w:b/>
          <w:sz w:val="32"/>
          <w:szCs w:val="32"/>
        </w:rPr>
      </w:pPr>
      <w:r w:rsidRPr="00E17CA1">
        <w:rPr>
          <w:b/>
          <w:sz w:val="32"/>
          <w:szCs w:val="32"/>
        </w:rPr>
        <w:t>Сведения о количестве населения по состоянию на 1 января 2018 года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992"/>
        <w:gridCol w:w="1134"/>
        <w:gridCol w:w="1134"/>
        <w:gridCol w:w="851"/>
        <w:gridCol w:w="957"/>
        <w:gridCol w:w="1134"/>
      </w:tblGrid>
      <w:tr w:rsidR="006126CB" w:rsidRPr="00E17CA1" w:rsidTr="00B23A17">
        <w:trPr>
          <w:cantSplit/>
        </w:trPr>
        <w:tc>
          <w:tcPr>
            <w:tcW w:w="4644" w:type="dxa"/>
            <w:vMerge w:val="restart"/>
            <w:vAlign w:val="center"/>
          </w:tcPr>
          <w:p w:rsidR="006126CB" w:rsidRPr="00E17CA1" w:rsidRDefault="006126CB" w:rsidP="00B23A17">
            <w:pPr>
              <w:spacing w:line="211" w:lineRule="auto"/>
              <w:jc w:val="center"/>
              <w:rPr>
                <w:b/>
                <w:sz w:val="32"/>
                <w:szCs w:val="32"/>
              </w:rPr>
            </w:pPr>
            <w:r w:rsidRPr="00E17CA1">
              <w:rPr>
                <w:b/>
                <w:sz w:val="32"/>
                <w:szCs w:val="32"/>
              </w:rPr>
              <w:t>Наименование характеристики</w:t>
            </w:r>
          </w:p>
        </w:tc>
        <w:tc>
          <w:tcPr>
            <w:tcW w:w="5068" w:type="dxa"/>
            <w:gridSpan w:val="5"/>
            <w:vAlign w:val="center"/>
          </w:tcPr>
          <w:p w:rsidR="006126CB" w:rsidRPr="00E17CA1" w:rsidRDefault="006126CB" w:rsidP="00B23A17">
            <w:pPr>
              <w:spacing w:line="211" w:lineRule="auto"/>
              <w:jc w:val="center"/>
              <w:rPr>
                <w:b/>
                <w:sz w:val="32"/>
                <w:szCs w:val="32"/>
              </w:rPr>
            </w:pPr>
            <w:r w:rsidRPr="00E17CA1">
              <w:rPr>
                <w:b/>
                <w:sz w:val="32"/>
                <w:szCs w:val="32"/>
              </w:rPr>
              <w:t>Населенные пункты</w:t>
            </w:r>
          </w:p>
        </w:tc>
        <w:tc>
          <w:tcPr>
            <w:tcW w:w="1134" w:type="dxa"/>
            <w:vMerge w:val="restart"/>
            <w:vAlign w:val="center"/>
          </w:tcPr>
          <w:p w:rsidR="006126CB" w:rsidRPr="00E17CA1" w:rsidRDefault="006126CB" w:rsidP="00B23A17">
            <w:pPr>
              <w:spacing w:line="211" w:lineRule="auto"/>
              <w:jc w:val="center"/>
              <w:rPr>
                <w:b/>
                <w:sz w:val="32"/>
                <w:szCs w:val="32"/>
              </w:rPr>
            </w:pPr>
            <w:r w:rsidRPr="00E17CA1">
              <w:rPr>
                <w:b/>
                <w:sz w:val="32"/>
                <w:szCs w:val="32"/>
              </w:rPr>
              <w:t>Всего</w:t>
            </w:r>
          </w:p>
        </w:tc>
      </w:tr>
      <w:tr w:rsidR="006126CB" w:rsidRPr="00E17CA1" w:rsidTr="00B23A17">
        <w:trPr>
          <w:cantSplit/>
          <w:trHeight w:val="976"/>
        </w:trPr>
        <w:tc>
          <w:tcPr>
            <w:tcW w:w="4644" w:type="dxa"/>
            <w:vMerge/>
          </w:tcPr>
          <w:p w:rsidR="006126CB" w:rsidRPr="00E17CA1" w:rsidRDefault="006126CB" w:rsidP="00B23A17">
            <w:pPr>
              <w:spacing w:line="211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126CB" w:rsidRPr="005861A3" w:rsidRDefault="006126CB" w:rsidP="00B23A17">
            <w:pPr>
              <w:pStyle w:val="a6"/>
              <w:spacing w:line="211" w:lineRule="auto"/>
              <w:jc w:val="center"/>
              <w:rPr>
                <w:rFonts w:ascii="Bauhaus 93" w:hAnsi="Bauhaus 93"/>
                <w:b/>
                <w:sz w:val="28"/>
                <w:szCs w:val="28"/>
              </w:rPr>
            </w:pPr>
            <w:r w:rsidRPr="005861A3">
              <w:rPr>
                <w:b/>
                <w:sz w:val="28"/>
                <w:szCs w:val="28"/>
              </w:rPr>
              <w:t>Кружилинский</w:t>
            </w:r>
          </w:p>
        </w:tc>
        <w:tc>
          <w:tcPr>
            <w:tcW w:w="1134" w:type="dxa"/>
          </w:tcPr>
          <w:p w:rsidR="006126CB" w:rsidRPr="005861A3" w:rsidRDefault="006126CB" w:rsidP="00B23A17">
            <w:pPr>
              <w:pStyle w:val="a6"/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5861A3">
              <w:rPr>
                <w:b/>
                <w:sz w:val="28"/>
                <w:szCs w:val="28"/>
              </w:rPr>
              <w:t>Чукаринский</w:t>
            </w:r>
          </w:p>
        </w:tc>
        <w:tc>
          <w:tcPr>
            <w:tcW w:w="1134" w:type="dxa"/>
          </w:tcPr>
          <w:p w:rsidR="006126CB" w:rsidRPr="005861A3" w:rsidRDefault="006126CB" w:rsidP="00B23A1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861A3">
              <w:rPr>
                <w:b/>
                <w:sz w:val="28"/>
                <w:szCs w:val="28"/>
              </w:rPr>
              <w:t>Максаевский</w:t>
            </w:r>
          </w:p>
        </w:tc>
        <w:tc>
          <w:tcPr>
            <w:tcW w:w="851" w:type="dxa"/>
          </w:tcPr>
          <w:p w:rsidR="006126CB" w:rsidRPr="005861A3" w:rsidRDefault="006126CB" w:rsidP="00B23A1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861A3">
              <w:rPr>
                <w:b/>
                <w:sz w:val="28"/>
                <w:szCs w:val="28"/>
              </w:rPr>
              <w:t>Сингиновский</w:t>
            </w:r>
          </w:p>
        </w:tc>
        <w:tc>
          <w:tcPr>
            <w:tcW w:w="957" w:type="dxa"/>
          </w:tcPr>
          <w:p w:rsidR="006126CB" w:rsidRPr="005861A3" w:rsidRDefault="006126CB" w:rsidP="00B23A17">
            <w:pPr>
              <w:pStyle w:val="a6"/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5861A3">
              <w:rPr>
                <w:b/>
                <w:sz w:val="28"/>
                <w:szCs w:val="28"/>
              </w:rPr>
              <w:t>Лаврова балка</w:t>
            </w:r>
          </w:p>
        </w:tc>
        <w:tc>
          <w:tcPr>
            <w:tcW w:w="1134" w:type="dxa"/>
            <w:vMerge/>
          </w:tcPr>
          <w:p w:rsidR="006126CB" w:rsidRPr="00E17CA1" w:rsidRDefault="006126CB" w:rsidP="00B23A17">
            <w:pPr>
              <w:pStyle w:val="a6"/>
              <w:rPr>
                <w:sz w:val="32"/>
                <w:szCs w:val="32"/>
              </w:rPr>
            </w:pPr>
          </w:p>
        </w:tc>
      </w:tr>
      <w:tr w:rsidR="006126CB" w:rsidRPr="00E17CA1" w:rsidTr="00B23A17">
        <w:trPr>
          <w:cantSplit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Численность населения (чел.) на 01.01.2018, в т. ч.: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1181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26</w:t>
            </w:r>
            <w:r w:rsidRPr="00E17CA1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154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101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6126CB" w:rsidRPr="005861A3" w:rsidRDefault="006126CB" w:rsidP="00B23A17">
            <w:pPr>
              <w:spacing w:line="211" w:lineRule="auto"/>
              <w:ind w:left="414" w:hanging="357"/>
              <w:jc w:val="center"/>
              <w:rPr>
                <w:b/>
                <w:sz w:val="32"/>
                <w:szCs w:val="32"/>
              </w:rPr>
            </w:pPr>
            <w:r w:rsidRPr="005861A3">
              <w:rPr>
                <w:b/>
                <w:sz w:val="32"/>
                <w:szCs w:val="32"/>
              </w:rPr>
              <w:t>1715</w:t>
            </w:r>
          </w:p>
        </w:tc>
      </w:tr>
      <w:tr w:rsidR="006126CB" w:rsidRPr="00E17CA1" w:rsidTr="00B23A17">
        <w:trPr>
          <w:cantSplit/>
          <w:trHeight w:val="139"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работающих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59</w:t>
            </w:r>
            <w:r w:rsidRPr="00E17CA1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141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62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spacing w:line="211" w:lineRule="auto"/>
              <w:ind w:left="414" w:hanging="357"/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90</w:t>
            </w:r>
            <w:r w:rsidRPr="00E17CA1">
              <w:rPr>
                <w:sz w:val="32"/>
                <w:szCs w:val="32"/>
              </w:rPr>
              <w:t>0</w:t>
            </w:r>
          </w:p>
        </w:tc>
      </w:tr>
      <w:tr w:rsidR="006126CB" w:rsidRPr="00E17CA1" w:rsidTr="00B23A17">
        <w:trPr>
          <w:cantSplit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пенсионеров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36</w:t>
            </w:r>
            <w:r w:rsidRPr="00E17CA1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37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spacing w:line="211" w:lineRule="auto"/>
              <w:ind w:left="414" w:hanging="357"/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4</w:t>
            </w:r>
            <w:r w:rsidRPr="00E17CA1">
              <w:rPr>
                <w:sz w:val="32"/>
                <w:szCs w:val="32"/>
              </w:rPr>
              <w:t>89</w:t>
            </w:r>
          </w:p>
        </w:tc>
      </w:tr>
      <w:tr w:rsidR="006126CB" w:rsidRPr="00E17CA1" w:rsidTr="00B23A17">
        <w:trPr>
          <w:cantSplit/>
          <w:trHeight w:val="133"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 xml:space="preserve">Студенты старше 18 лет 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spacing w:line="211" w:lineRule="auto"/>
              <w:ind w:left="414" w:hanging="357"/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49</w:t>
            </w:r>
          </w:p>
        </w:tc>
      </w:tr>
      <w:tr w:rsidR="006126CB" w:rsidRPr="00E17CA1" w:rsidTr="00B23A17">
        <w:trPr>
          <w:cantSplit/>
          <w:trHeight w:val="133"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Учащихся до 17 лет вкл.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11</w:t>
            </w:r>
            <w:r w:rsidRPr="00E17CA1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spacing w:line="211" w:lineRule="auto"/>
              <w:ind w:left="414" w:hanging="357"/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17</w:t>
            </w:r>
            <w:r w:rsidRPr="00E17CA1">
              <w:rPr>
                <w:sz w:val="32"/>
                <w:szCs w:val="32"/>
              </w:rPr>
              <w:t>2</w:t>
            </w:r>
          </w:p>
        </w:tc>
      </w:tr>
      <w:tr w:rsidR="006126CB" w:rsidRPr="00E17CA1" w:rsidTr="00B23A17">
        <w:trPr>
          <w:cantSplit/>
          <w:trHeight w:val="137"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дошкольного возраста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75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spacing w:line="211" w:lineRule="auto"/>
              <w:ind w:left="414" w:hanging="357"/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10</w:t>
            </w:r>
            <w:r w:rsidRPr="00E17CA1">
              <w:rPr>
                <w:sz w:val="32"/>
                <w:szCs w:val="32"/>
              </w:rPr>
              <w:t>5</w:t>
            </w:r>
          </w:p>
        </w:tc>
      </w:tr>
      <w:tr w:rsidR="006126CB" w:rsidRPr="00E17CA1" w:rsidTr="00B23A17">
        <w:trPr>
          <w:cantSplit/>
          <w:trHeight w:val="141"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женщин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64</w:t>
            </w:r>
            <w:r w:rsidRPr="00E17CA1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139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69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51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spacing w:line="211" w:lineRule="auto"/>
              <w:ind w:left="414" w:hanging="357"/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909</w:t>
            </w:r>
          </w:p>
        </w:tc>
      </w:tr>
      <w:tr w:rsidR="006126CB" w:rsidRPr="00E17CA1" w:rsidTr="00B23A17">
        <w:trPr>
          <w:cantSplit/>
        </w:trPr>
        <w:tc>
          <w:tcPr>
            <w:tcW w:w="4644" w:type="dxa"/>
          </w:tcPr>
          <w:p w:rsidR="006126CB" w:rsidRPr="00E17CA1" w:rsidRDefault="006126CB" w:rsidP="00B23A17">
            <w:pPr>
              <w:spacing w:line="211" w:lineRule="auto"/>
              <w:jc w:val="both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</w:rPr>
              <w:lastRenderedPageBreak/>
              <w:t>Мужчин</w:t>
            </w:r>
            <w:r w:rsidRPr="00E17CA1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  <w:lang w:val="en-US"/>
              </w:rPr>
              <w:t>53</w:t>
            </w:r>
            <w:r w:rsidRPr="00E17CA1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126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  <w:lang w:val="en-US"/>
              </w:rPr>
            </w:pPr>
            <w:r w:rsidRPr="00E17CA1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957" w:type="dxa"/>
          </w:tcPr>
          <w:p w:rsidR="006126CB" w:rsidRPr="00E17CA1" w:rsidRDefault="006126CB" w:rsidP="00B23A17">
            <w:pPr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6126CB" w:rsidRPr="00E17CA1" w:rsidRDefault="006126CB" w:rsidP="00B23A17">
            <w:pPr>
              <w:spacing w:line="211" w:lineRule="auto"/>
              <w:ind w:left="414" w:hanging="357"/>
              <w:jc w:val="center"/>
              <w:rPr>
                <w:sz w:val="32"/>
                <w:szCs w:val="32"/>
              </w:rPr>
            </w:pPr>
            <w:r w:rsidRPr="00E17CA1">
              <w:rPr>
                <w:sz w:val="32"/>
                <w:szCs w:val="32"/>
              </w:rPr>
              <w:t>806</w:t>
            </w:r>
          </w:p>
        </w:tc>
      </w:tr>
    </w:tbl>
    <w:p w:rsidR="006126CB" w:rsidRPr="00E17CA1" w:rsidRDefault="006126CB" w:rsidP="006126CB">
      <w:pPr>
        <w:rPr>
          <w:sz w:val="20"/>
          <w:szCs w:val="20"/>
        </w:rPr>
      </w:pPr>
    </w:p>
    <w:p w:rsidR="006126CB" w:rsidRPr="00E17CA1" w:rsidRDefault="006126CB" w:rsidP="006126CB">
      <w:pPr>
        <w:rPr>
          <w:sz w:val="32"/>
          <w:szCs w:val="32"/>
        </w:rPr>
      </w:pPr>
      <w:r w:rsidRPr="005861A3">
        <w:rPr>
          <w:b/>
          <w:sz w:val="32"/>
          <w:szCs w:val="32"/>
        </w:rPr>
        <w:t>Дети</w:t>
      </w:r>
      <w:r w:rsidRPr="00E17CA1">
        <w:rPr>
          <w:sz w:val="32"/>
          <w:szCs w:val="32"/>
        </w:rPr>
        <w:t xml:space="preserve"> (до 18 лет)  277 человека.</w:t>
      </w:r>
    </w:p>
    <w:p w:rsidR="006126CB" w:rsidRPr="00E17CA1" w:rsidRDefault="006126CB" w:rsidP="006126CB">
      <w:pPr>
        <w:rPr>
          <w:sz w:val="32"/>
          <w:szCs w:val="32"/>
        </w:rPr>
      </w:pPr>
      <w:r w:rsidRPr="005861A3">
        <w:rPr>
          <w:b/>
          <w:sz w:val="32"/>
          <w:szCs w:val="32"/>
        </w:rPr>
        <w:t>Взрослое население</w:t>
      </w:r>
      <w:r w:rsidRPr="00E17CA1">
        <w:rPr>
          <w:sz w:val="32"/>
          <w:szCs w:val="32"/>
        </w:rPr>
        <w:t xml:space="preserve"> 1438 человек.</w:t>
      </w:r>
    </w:p>
    <w:p w:rsidR="006126CB" w:rsidRDefault="006126CB" w:rsidP="006126CB">
      <w:pPr>
        <w:jc w:val="both"/>
        <w:rPr>
          <w:sz w:val="32"/>
          <w:szCs w:val="32"/>
        </w:rPr>
      </w:pPr>
    </w:p>
    <w:p w:rsidR="006126CB" w:rsidRDefault="006126CB" w:rsidP="006126CB">
      <w:pPr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поселение работает отделение СЦОН, которые обслуживают людей пожилого возраста и людей с ограниченными возможностями.</w:t>
      </w:r>
    </w:p>
    <w:p w:rsidR="006126CB" w:rsidRDefault="006126CB" w:rsidP="006126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Также работает удаленная точка МФЦ.</w:t>
      </w:r>
    </w:p>
    <w:p w:rsidR="006126CB" w:rsidRDefault="006126CB" w:rsidP="006126CB">
      <w:pPr>
        <w:jc w:val="both"/>
        <w:rPr>
          <w:sz w:val="32"/>
          <w:szCs w:val="32"/>
        </w:rPr>
      </w:pPr>
    </w:p>
    <w:p w:rsidR="006126CB" w:rsidRDefault="006126CB" w:rsidP="006126CB"/>
    <w:p w:rsidR="006126CB" w:rsidRPr="00DA0A42" w:rsidRDefault="006126CB" w:rsidP="006126CB">
      <w:pPr>
        <w:jc w:val="both"/>
        <w:rPr>
          <w:sz w:val="32"/>
          <w:szCs w:val="32"/>
        </w:rPr>
      </w:pPr>
    </w:p>
    <w:p w:rsidR="006126CB" w:rsidRPr="00DA0A42" w:rsidRDefault="006126CB" w:rsidP="006126CB">
      <w:pPr>
        <w:pStyle w:val="11"/>
        <w:spacing w:line="240" w:lineRule="auto"/>
        <w:rPr>
          <w:bCs w:val="0"/>
          <w:sz w:val="32"/>
          <w:szCs w:val="32"/>
          <w:lang w:val="ru-RU" w:eastAsia="ru-RU"/>
        </w:rPr>
      </w:pPr>
      <w:r w:rsidRPr="00DA0A42">
        <w:rPr>
          <w:bCs w:val="0"/>
          <w:sz w:val="32"/>
          <w:szCs w:val="32"/>
          <w:lang w:val="ru-RU" w:eastAsia="ru-RU"/>
        </w:rPr>
        <w:t>Воинский учет</w:t>
      </w:r>
    </w:p>
    <w:p w:rsidR="006126CB" w:rsidRPr="00DA0A42" w:rsidRDefault="006126CB" w:rsidP="006126CB">
      <w:pPr>
        <w:pStyle w:val="11"/>
        <w:spacing w:line="240" w:lineRule="auto"/>
        <w:ind w:left="0" w:firstLine="709"/>
        <w:rPr>
          <w:b w:val="0"/>
          <w:bCs w:val="0"/>
          <w:sz w:val="32"/>
          <w:szCs w:val="32"/>
          <w:lang w:val="ru-RU" w:eastAsia="ru-RU"/>
        </w:rPr>
      </w:pPr>
      <w:r w:rsidRPr="00DA0A42">
        <w:rPr>
          <w:b w:val="0"/>
          <w:bCs w:val="0"/>
          <w:sz w:val="32"/>
          <w:szCs w:val="32"/>
          <w:lang w:val="ru-RU"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6126CB" w:rsidRPr="00DA0A42" w:rsidRDefault="006126CB" w:rsidP="006126C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воинском учёте состоит 352</w:t>
      </w:r>
      <w:r w:rsidRPr="00DA0A42">
        <w:rPr>
          <w:sz w:val="32"/>
          <w:szCs w:val="32"/>
        </w:rPr>
        <w:t xml:space="preserve"> человек</w:t>
      </w:r>
      <w:r>
        <w:rPr>
          <w:sz w:val="32"/>
          <w:szCs w:val="32"/>
        </w:rPr>
        <w:t>а</w:t>
      </w:r>
      <w:r w:rsidRPr="00DA0A42">
        <w:rPr>
          <w:sz w:val="32"/>
          <w:szCs w:val="32"/>
        </w:rPr>
        <w:t>, из них:</w:t>
      </w:r>
    </w:p>
    <w:p w:rsidR="006126CB" w:rsidRPr="00DA0A42" w:rsidRDefault="006126CB" w:rsidP="006126C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призывников – 29</w:t>
      </w:r>
      <w:r w:rsidRPr="00DA0A42">
        <w:rPr>
          <w:sz w:val="32"/>
          <w:szCs w:val="32"/>
        </w:rPr>
        <w:t xml:space="preserve"> ч</w:t>
      </w:r>
      <w:r>
        <w:rPr>
          <w:sz w:val="32"/>
          <w:szCs w:val="32"/>
        </w:rPr>
        <w:t>еловек, солдат (сержантов) – 316</w:t>
      </w:r>
      <w:r w:rsidRPr="00DA0A42">
        <w:rPr>
          <w:sz w:val="32"/>
          <w:szCs w:val="32"/>
        </w:rPr>
        <w:t xml:space="preserve"> человека, офицеров –7 человек.</w:t>
      </w:r>
    </w:p>
    <w:p w:rsidR="006126CB" w:rsidRPr="00DA0A42" w:rsidRDefault="006126CB" w:rsidP="006126CB">
      <w:pPr>
        <w:ind w:firstLine="709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Приз</w:t>
      </w:r>
      <w:r>
        <w:rPr>
          <w:sz w:val="32"/>
          <w:szCs w:val="32"/>
        </w:rPr>
        <w:t>ваны в ряды Российской армии – 2</w:t>
      </w:r>
      <w:r w:rsidRPr="00DA0A42">
        <w:rPr>
          <w:sz w:val="32"/>
          <w:szCs w:val="32"/>
        </w:rPr>
        <w:t xml:space="preserve"> человека. Служат по контракту 2 человека.</w:t>
      </w:r>
    </w:p>
    <w:p w:rsidR="006126CB" w:rsidRPr="00DA0A42" w:rsidRDefault="006126CB" w:rsidP="006126CB">
      <w:pPr>
        <w:ind w:firstLine="709"/>
        <w:jc w:val="both"/>
        <w:rPr>
          <w:sz w:val="32"/>
          <w:szCs w:val="32"/>
        </w:rPr>
      </w:pPr>
    </w:p>
    <w:p w:rsidR="006126CB" w:rsidRPr="00DA0A42" w:rsidRDefault="006126CB" w:rsidP="006126CB">
      <w:pPr>
        <w:pStyle w:val="a9"/>
        <w:spacing w:line="322" w:lineRule="exact"/>
        <w:ind w:left="0" w:firstLine="709"/>
        <w:rPr>
          <w:sz w:val="32"/>
          <w:szCs w:val="32"/>
          <w:lang w:val="ru-RU" w:eastAsia="ru-RU"/>
        </w:rPr>
      </w:pPr>
      <w:r w:rsidRPr="00DA0A42">
        <w:rPr>
          <w:sz w:val="32"/>
          <w:szCs w:val="32"/>
          <w:lang w:val="ru-RU" w:eastAsia="ru-RU"/>
        </w:rPr>
        <w:t>Администрация сельского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</w:t>
      </w:r>
    </w:p>
    <w:p w:rsidR="006126CB" w:rsidRPr="00DA0A42" w:rsidRDefault="006126CB" w:rsidP="006126CB">
      <w:pPr>
        <w:pStyle w:val="a9"/>
        <w:ind w:left="0" w:right="108" w:firstLine="709"/>
        <w:rPr>
          <w:sz w:val="32"/>
          <w:szCs w:val="32"/>
          <w:lang w:val="ru-RU" w:eastAsia="ru-RU"/>
        </w:rPr>
      </w:pPr>
      <w:r w:rsidRPr="00DA0A42">
        <w:rPr>
          <w:sz w:val="32"/>
          <w:szCs w:val="32"/>
          <w:lang w:val="ru-RU" w:eastAsia="ru-RU"/>
        </w:rPr>
        <w:t>В ходе выполнения Федерального закона от 06.10.2013 года №131-ФЗ «Об общих принципах организации местного самоуправления в Российской Федерации» администр</w:t>
      </w:r>
      <w:r>
        <w:rPr>
          <w:sz w:val="32"/>
          <w:szCs w:val="32"/>
          <w:lang w:val="ru-RU" w:eastAsia="ru-RU"/>
        </w:rPr>
        <w:t xml:space="preserve">ацией сельского поселения в  первом полугодии 2018 </w:t>
      </w:r>
      <w:r>
        <w:rPr>
          <w:sz w:val="32"/>
          <w:szCs w:val="32"/>
          <w:lang w:val="ru-RU" w:eastAsia="ru-RU"/>
        </w:rPr>
        <w:lastRenderedPageBreak/>
        <w:t>года</w:t>
      </w:r>
      <w:r w:rsidRPr="00DA0A42">
        <w:rPr>
          <w:sz w:val="32"/>
          <w:szCs w:val="32"/>
          <w:lang w:val="ru-RU" w:eastAsia="ru-RU"/>
        </w:rPr>
        <w:t xml:space="preserve"> решались правовые, финансовые и организационные задачи.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Администрация сельского поселения постоянно контактирует с Собранием депутатов. </w:t>
      </w:r>
      <w:r>
        <w:rPr>
          <w:sz w:val="32"/>
          <w:szCs w:val="32"/>
        </w:rPr>
        <w:t>За отчётный период состоялось 5</w:t>
      </w:r>
      <w:r w:rsidRPr="00DA0A42">
        <w:rPr>
          <w:sz w:val="32"/>
          <w:szCs w:val="32"/>
        </w:rPr>
        <w:t xml:space="preserve"> заседаний Собрания депу</w:t>
      </w:r>
      <w:r>
        <w:rPr>
          <w:sz w:val="32"/>
          <w:szCs w:val="32"/>
        </w:rPr>
        <w:t>татов поселения, было принято 5</w:t>
      </w:r>
      <w:r w:rsidRPr="00DA0A42">
        <w:rPr>
          <w:sz w:val="32"/>
          <w:szCs w:val="32"/>
        </w:rPr>
        <w:t xml:space="preserve"> решений. Внесены изменения и дополнения в Устав сельского поселения, внесены изменения в Правила благоустройства территории сельского поселения, утвержден отч</w:t>
      </w:r>
      <w:r>
        <w:rPr>
          <w:sz w:val="32"/>
          <w:szCs w:val="32"/>
        </w:rPr>
        <w:t>ет об исполнении бюджета за 2018</w:t>
      </w:r>
      <w:r w:rsidRPr="00DA0A42">
        <w:rPr>
          <w:sz w:val="32"/>
          <w:szCs w:val="32"/>
        </w:rPr>
        <w:t xml:space="preserve"> год, утвержден бюджет на 2018 год и пл</w:t>
      </w:r>
      <w:r>
        <w:rPr>
          <w:sz w:val="32"/>
          <w:szCs w:val="32"/>
        </w:rPr>
        <w:t>ановый период 2019 и 2020 годов, выдвижение  в состав   участковых избирательных комиссий</w:t>
      </w:r>
      <w:r w:rsidRPr="00DA0A42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Администрацией Кружилинского сельского по</w:t>
      </w:r>
      <w:r>
        <w:rPr>
          <w:sz w:val="32"/>
          <w:szCs w:val="32"/>
        </w:rPr>
        <w:t>селения  в 2018</w:t>
      </w:r>
      <w:r w:rsidRPr="00DA0A42">
        <w:rPr>
          <w:sz w:val="32"/>
          <w:szCs w:val="32"/>
        </w:rPr>
        <w:t xml:space="preserve"> году принято:</w:t>
      </w:r>
      <w:r>
        <w:rPr>
          <w:sz w:val="32"/>
          <w:szCs w:val="32"/>
        </w:rPr>
        <w:t xml:space="preserve">       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Постановлений -  90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Распоря</w:t>
      </w:r>
      <w:r>
        <w:rPr>
          <w:sz w:val="32"/>
          <w:szCs w:val="32"/>
        </w:rPr>
        <w:t>жений: по основной деятельности– 33  и  по личному составу – 15</w:t>
      </w:r>
      <w:r w:rsidRPr="00DA0A42">
        <w:rPr>
          <w:sz w:val="32"/>
          <w:szCs w:val="32"/>
        </w:rPr>
        <w:t>.</w:t>
      </w:r>
    </w:p>
    <w:p w:rsidR="006126CB" w:rsidRPr="005861A3" w:rsidRDefault="006126CB" w:rsidP="006126CB">
      <w:pPr>
        <w:jc w:val="both"/>
        <w:rPr>
          <w:sz w:val="20"/>
          <w:szCs w:val="20"/>
        </w:rPr>
      </w:pPr>
    </w:p>
    <w:p w:rsidR="006126CB" w:rsidRPr="00DA0A42" w:rsidRDefault="006126CB" w:rsidP="006126CB">
      <w:pPr>
        <w:pStyle w:val="a9"/>
        <w:ind w:left="0" w:right="111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Проекты решений и постановлений Администрации сельского поселения направляются в прокуратуру района.</w:t>
      </w:r>
    </w:p>
    <w:p w:rsidR="006126CB" w:rsidRPr="00DA0A42" w:rsidRDefault="006126CB" w:rsidP="006126CB">
      <w:pPr>
        <w:pStyle w:val="a9"/>
        <w:ind w:left="0" w:right="109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6126CB" w:rsidRPr="00DA0A42" w:rsidRDefault="006126CB" w:rsidP="006126CB">
      <w:pPr>
        <w:pStyle w:val="a9"/>
        <w:ind w:left="0" w:right="106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Информационным источником для изучения деятельности нашего поселения является официальный сайт Администрации Кружилинского сельского поселения, где размещаются нормативные документы сельского поселения.</w:t>
      </w:r>
    </w:p>
    <w:p w:rsidR="006126CB" w:rsidRPr="00DA0A42" w:rsidRDefault="006126CB" w:rsidP="006126CB">
      <w:pPr>
        <w:pStyle w:val="a9"/>
        <w:ind w:left="0" w:right="106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</w:t>
      </w:r>
      <w:r>
        <w:rPr>
          <w:sz w:val="32"/>
          <w:szCs w:val="32"/>
          <w:lang w:val="ru-RU"/>
        </w:rPr>
        <w:t>За первое полугодие  2018</w:t>
      </w:r>
      <w:r w:rsidRPr="00DA0A42">
        <w:rPr>
          <w:sz w:val="32"/>
          <w:szCs w:val="32"/>
          <w:lang w:val="ru-RU"/>
        </w:rPr>
        <w:t xml:space="preserve"> го поступило </w:t>
      </w:r>
      <w:r>
        <w:rPr>
          <w:sz w:val="32"/>
          <w:szCs w:val="32"/>
          <w:lang w:val="ru-RU"/>
        </w:rPr>
        <w:t>450</w:t>
      </w:r>
      <w:r w:rsidRPr="00DA0A42">
        <w:rPr>
          <w:sz w:val="32"/>
          <w:szCs w:val="32"/>
          <w:lang w:val="ru-RU"/>
        </w:rPr>
        <w:t xml:space="preserve"> входящих документа, отправлено адресатам </w:t>
      </w:r>
      <w:r>
        <w:rPr>
          <w:sz w:val="32"/>
          <w:szCs w:val="32"/>
          <w:lang w:val="ru-RU"/>
        </w:rPr>
        <w:t>390</w:t>
      </w:r>
      <w:r w:rsidRPr="00DA0A42">
        <w:rPr>
          <w:sz w:val="32"/>
          <w:szCs w:val="32"/>
          <w:lang w:val="ru-RU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</w:t>
      </w:r>
      <w:r w:rsidRPr="0015578E">
        <w:rPr>
          <w:sz w:val="32"/>
          <w:szCs w:val="32"/>
          <w:lang w:val="ru-RU"/>
        </w:rPr>
        <w:t xml:space="preserve"> </w:t>
      </w:r>
      <w:r w:rsidRPr="00DA0A42">
        <w:rPr>
          <w:sz w:val="32"/>
          <w:szCs w:val="32"/>
          <w:lang w:val="ru-RU"/>
        </w:rPr>
        <w:t>времени.</w:t>
      </w:r>
    </w:p>
    <w:p w:rsidR="006126CB" w:rsidRPr="0015578E" w:rsidRDefault="006126CB" w:rsidP="006126CB">
      <w:pPr>
        <w:pStyle w:val="a9"/>
        <w:ind w:left="0" w:right="106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Администрацией за  первое полугодие 2018</w:t>
      </w:r>
      <w:r w:rsidRPr="0015578E">
        <w:rPr>
          <w:sz w:val="32"/>
          <w:szCs w:val="32"/>
          <w:lang w:val="ru-RU"/>
        </w:rPr>
        <w:t xml:space="preserve"> года было выписано </w:t>
      </w:r>
      <w:r>
        <w:rPr>
          <w:sz w:val="32"/>
          <w:szCs w:val="32"/>
          <w:lang w:val="ru-RU"/>
        </w:rPr>
        <w:t>626</w:t>
      </w:r>
      <w:r w:rsidRPr="0015578E">
        <w:rPr>
          <w:sz w:val="32"/>
          <w:szCs w:val="32"/>
          <w:lang w:val="ru-RU"/>
        </w:rPr>
        <w:t xml:space="preserve"> справки жителям сельского поселения.</w:t>
      </w:r>
    </w:p>
    <w:p w:rsidR="006126CB" w:rsidRPr="00DA0A42" w:rsidRDefault="006126CB" w:rsidP="006126CB">
      <w:pPr>
        <w:jc w:val="both"/>
        <w:rPr>
          <w:sz w:val="32"/>
          <w:szCs w:val="32"/>
        </w:rPr>
      </w:pP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Общая площадь земель Кружилинского сельского поселения – </w:t>
      </w:r>
      <w:smartTag w:uri="urn:schemas-microsoft-com:office:smarttags" w:element="metricconverter">
        <w:smartTagPr>
          <w:attr w:name="ProductID" w:val="33 500 га"/>
        </w:smartTagPr>
        <w:r w:rsidRPr="00DA0A42">
          <w:rPr>
            <w:sz w:val="32"/>
            <w:szCs w:val="32"/>
          </w:rPr>
          <w:t>33 500 га</w:t>
        </w:r>
      </w:smartTag>
      <w:r w:rsidRPr="00DA0A42">
        <w:rPr>
          <w:sz w:val="32"/>
          <w:szCs w:val="32"/>
        </w:rPr>
        <w:t>, в том числе: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земли населенных пунктов – </w:t>
      </w:r>
      <w:smartTag w:uri="urn:schemas-microsoft-com:office:smarttags" w:element="metricconverter">
        <w:smartTagPr>
          <w:attr w:name="ProductID" w:val="963 га"/>
        </w:smartTagPr>
        <w:r w:rsidRPr="00DA0A42">
          <w:rPr>
            <w:sz w:val="32"/>
            <w:szCs w:val="32"/>
          </w:rPr>
          <w:t>963 га</w:t>
        </w:r>
      </w:smartTag>
      <w:r w:rsidRPr="00DA0A42">
        <w:rPr>
          <w:sz w:val="32"/>
          <w:szCs w:val="32"/>
        </w:rPr>
        <w:t xml:space="preserve">, общего пользования – </w:t>
      </w:r>
      <w:smartTag w:uri="urn:schemas-microsoft-com:office:smarttags" w:element="metricconverter">
        <w:smartTagPr>
          <w:attr w:name="ProductID" w:val="5188 га"/>
        </w:smartTagPr>
        <w:r w:rsidRPr="00DA0A42">
          <w:rPr>
            <w:sz w:val="32"/>
            <w:szCs w:val="32"/>
          </w:rPr>
          <w:t>5188 га</w:t>
        </w:r>
      </w:smartTag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земли сельскохозяйственного назначения – </w:t>
      </w:r>
      <w:smartTag w:uri="urn:schemas-microsoft-com:office:smarttags" w:element="metricconverter">
        <w:smartTagPr>
          <w:attr w:name="ProductID" w:val="26917 га"/>
        </w:smartTagPr>
        <w:r w:rsidRPr="00DA0A42">
          <w:rPr>
            <w:sz w:val="32"/>
            <w:szCs w:val="32"/>
          </w:rPr>
          <w:t>26917 га</w:t>
        </w:r>
      </w:smartTag>
      <w:r w:rsidRPr="00DA0A42">
        <w:rPr>
          <w:sz w:val="32"/>
          <w:szCs w:val="32"/>
        </w:rPr>
        <w:t>, которые обрабатываются сельхоз производителями:  Магомедовым Т.М., Никулиной М.В.., Заикиным В</w:t>
      </w:r>
      <w:r>
        <w:rPr>
          <w:sz w:val="32"/>
          <w:szCs w:val="32"/>
        </w:rPr>
        <w:t>ик.Дан</w:t>
      </w:r>
      <w:r w:rsidRPr="00DA0A42">
        <w:rPr>
          <w:sz w:val="32"/>
          <w:szCs w:val="32"/>
        </w:rPr>
        <w:t>., Гончаровым В.В., Павловым М.Т., Никулиным С.М., Пащинским В.Б., Магомедовым М.М.,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лесной фонд – </w:t>
      </w:r>
      <w:smartTag w:uri="urn:schemas-microsoft-com:office:smarttags" w:element="metricconverter">
        <w:smartTagPr>
          <w:attr w:name="ProductID" w:val="108 га"/>
        </w:smartTagPr>
        <w:r w:rsidRPr="00DA0A42">
          <w:rPr>
            <w:sz w:val="32"/>
            <w:szCs w:val="32"/>
          </w:rPr>
          <w:t>108 га</w:t>
        </w:r>
      </w:smartTag>
      <w:r w:rsidRPr="00DA0A42">
        <w:rPr>
          <w:sz w:val="32"/>
          <w:szCs w:val="32"/>
        </w:rPr>
        <w:t xml:space="preserve"> (Чукар.келья).</w:t>
      </w:r>
    </w:p>
    <w:p w:rsidR="006126CB" w:rsidRPr="00985BB9" w:rsidRDefault="006126CB" w:rsidP="006126CB">
      <w:pPr>
        <w:ind w:firstLine="567"/>
        <w:jc w:val="center"/>
        <w:rPr>
          <w:sz w:val="28"/>
          <w:szCs w:val="28"/>
        </w:rPr>
      </w:pPr>
    </w:p>
    <w:p w:rsidR="006126CB" w:rsidRDefault="006126CB" w:rsidP="006126CB">
      <w:pPr>
        <w:ind w:firstLine="567"/>
        <w:jc w:val="both"/>
        <w:rPr>
          <w:sz w:val="28"/>
          <w:szCs w:val="28"/>
        </w:rPr>
      </w:pPr>
      <w:r w:rsidRPr="00985BB9">
        <w:rPr>
          <w:sz w:val="28"/>
          <w:szCs w:val="28"/>
        </w:rPr>
        <w:t>Исполнение доходной части местного</w:t>
      </w:r>
      <w:r w:rsidRPr="00985BB9">
        <w:rPr>
          <w:spacing w:val="-3"/>
          <w:sz w:val="28"/>
          <w:szCs w:val="28"/>
        </w:rPr>
        <w:t xml:space="preserve"> </w:t>
      </w:r>
      <w:r w:rsidRPr="00985BB9">
        <w:rPr>
          <w:sz w:val="28"/>
          <w:szCs w:val="28"/>
        </w:rPr>
        <w:t xml:space="preserve">бюджета </w:t>
      </w: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</w:p>
    <w:p w:rsidR="006126CB" w:rsidRPr="00985BB9" w:rsidRDefault="006126CB" w:rsidP="006126CB">
      <w:pPr>
        <w:pStyle w:val="a9"/>
        <w:tabs>
          <w:tab w:val="left" w:pos="667"/>
          <w:tab w:val="left" w:pos="1694"/>
          <w:tab w:val="left" w:pos="1785"/>
          <w:tab w:val="left" w:pos="2879"/>
          <w:tab w:val="left" w:pos="4493"/>
          <w:tab w:val="left" w:pos="4659"/>
          <w:tab w:val="left" w:pos="5033"/>
          <w:tab w:val="left" w:pos="6152"/>
          <w:tab w:val="left" w:pos="6478"/>
          <w:tab w:val="left" w:pos="7356"/>
          <w:tab w:val="left" w:pos="8848"/>
        </w:tabs>
        <w:ind w:right="107"/>
        <w:jc w:val="left"/>
        <w:rPr>
          <w:lang w:val="ru-RU"/>
        </w:rPr>
      </w:pPr>
      <w:r w:rsidRPr="00985BB9">
        <w:rPr>
          <w:lang w:val="ru-RU"/>
        </w:rPr>
        <w:t>За первое полугодие 2018 года в доходную часть бюджета сельского поселения поступило доходов с  учетом  безвозмездных  поступлений</w:t>
      </w:r>
      <w:r w:rsidRPr="00985BB9">
        <w:rPr>
          <w:spacing w:val="-11"/>
          <w:lang w:val="ru-RU"/>
        </w:rPr>
        <w:t xml:space="preserve"> </w:t>
      </w:r>
      <w:r w:rsidRPr="00985BB9">
        <w:rPr>
          <w:lang w:val="ru-RU"/>
        </w:rPr>
        <w:t>в</w:t>
      </w:r>
      <w:r w:rsidRPr="00985BB9">
        <w:rPr>
          <w:spacing w:val="48"/>
          <w:lang w:val="ru-RU"/>
        </w:rPr>
        <w:t xml:space="preserve"> </w:t>
      </w:r>
      <w:r w:rsidRPr="00985BB9">
        <w:rPr>
          <w:lang w:val="ru-RU"/>
        </w:rPr>
        <w:t>сумме</w:t>
      </w:r>
      <w:r w:rsidRPr="00985BB9">
        <w:rPr>
          <w:lang w:val="ru-RU"/>
        </w:rPr>
        <w:tab/>
        <w:t>8166,0 рубля, при плане 15353,2тыс. рублей,</w:t>
      </w:r>
      <w:r w:rsidRPr="00985BB9">
        <w:rPr>
          <w:spacing w:val="25"/>
          <w:lang w:val="ru-RU"/>
        </w:rPr>
        <w:t xml:space="preserve"> </w:t>
      </w:r>
      <w:r w:rsidRPr="00985BB9">
        <w:rPr>
          <w:lang w:val="ru-RU"/>
        </w:rPr>
        <w:t>что</w:t>
      </w:r>
      <w:r w:rsidRPr="00985BB9">
        <w:rPr>
          <w:spacing w:val="47"/>
          <w:lang w:val="ru-RU"/>
        </w:rPr>
        <w:t xml:space="preserve"> </w:t>
      </w:r>
      <w:r w:rsidRPr="00985BB9">
        <w:rPr>
          <w:lang w:val="ru-RU"/>
        </w:rPr>
        <w:t>составляет</w:t>
      </w:r>
      <w:r w:rsidRPr="00985BB9">
        <w:rPr>
          <w:lang w:val="ru-RU"/>
        </w:rPr>
        <w:tab/>
        <w:t xml:space="preserve">(53,2 %), в том числе собственных доходов поступило 431,8тыс рублей, при плане 3806,6 тыс.рублей , что составляет (11,3 %). </w:t>
      </w:r>
      <w:r>
        <w:rPr>
          <w:lang w:val="ru-RU"/>
        </w:rPr>
        <w:t xml:space="preserve"> </w:t>
      </w: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  <w:r w:rsidRPr="00985BB9">
        <w:rPr>
          <w:sz w:val="28"/>
          <w:szCs w:val="28"/>
        </w:rPr>
        <w:t>- земельный налог – при плане 3075,7 тыс. руб. поступило 250,8 тыс. рублей- 8 %</w:t>
      </w: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  <w:r w:rsidRPr="00985BB9">
        <w:rPr>
          <w:sz w:val="28"/>
          <w:szCs w:val="28"/>
        </w:rPr>
        <w:t>- налог на имущество физ. лиц –  при плане  231,0 тыс. рублей  поступило 5,5 тыс. руб.-  2 %</w:t>
      </w: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  <w:r w:rsidRPr="00985BB9">
        <w:rPr>
          <w:sz w:val="28"/>
          <w:szCs w:val="28"/>
        </w:rPr>
        <w:t>- налог на доходы физ.лиц – при плане 457,0тыс. рублей  поступило 160,3 тыс. руб.-  35,1%</w:t>
      </w: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  <w:r w:rsidRPr="00985BB9">
        <w:rPr>
          <w:sz w:val="28"/>
          <w:szCs w:val="28"/>
        </w:rPr>
        <w:t>- единый сельхозналог - при плане 32,1 тыс. руб. поступило 8,1тыс. руб. -25,2%</w:t>
      </w: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  <w:r w:rsidRPr="00985BB9">
        <w:rPr>
          <w:sz w:val="28"/>
          <w:szCs w:val="28"/>
        </w:rPr>
        <w:t>За истекший период 2018 года  в бюджет поселения поступили безвозмездные средства в сумме  – 7734,2. руб., в т.ч. дотация – 2438,2 тыс. руб., субвенции – 39,9 тыс.руб., прочие межбюджетные трансферты 5256,1(4603,3 на приобретен.аппаратуры,326,0 –дор.фонд, 326,8 на повыш.зарпл.к.ре )тыс.рублей.</w:t>
      </w:r>
    </w:p>
    <w:p w:rsidR="006126CB" w:rsidRPr="00985BB9" w:rsidRDefault="006126CB" w:rsidP="006126CB">
      <w:pPr>
        <w:ind w:firstLine="567"/>
        <w:jc w:val="both"/>
        <w:rPr>
          <w:sz w:val="28"/>
          <w:szCs w:val="28"/>
        </w:rPr>
      </w:pPr>
    </w:p>
    <w:p w:rsidR="006126CB" w:rsidRPr="00985BB9" w:rsidRDefault="006126CB" w:rsidP="006126CB">
      <w:pPr>
        <w:pStyle w:val="11"/>
        <w:numPr>
          <w:ilvl w:val="0"/>
          <w:numId w:val="2"/>
        </w:numPr>
        <w:tabs>
          <w:tab w:val="left" w:pos="399"/>
        </w:tabs>
        <w:ind w:hanging="282"/>
      </w:pPr>
      <w:r w:rsidRPr="00985BB9">
        <w:lastRenderedPageBreak/>
        <w:t>Исполнение расходной части местного</w:t>
      </w:r>
      <w:r w:rsidRPr="00985BB9">
        <w:rPr>
          <w:spacing w:val="-3"/>
        </w:rPr>
        <w:t xml:space="preserve"> </w:t>
      </w:r>
      <w:r w:rsidRPr="00985BB9">
        <w:t>бюджета</w:t>
      </w:r>
    </w:p>
    <w:p w:rsidR="006126CB" w:rsidRPr="00985BB9" w:rsidRDefault="006126CB" w:rsidP="006126CB">
      <w:pPr>
        <w:pStyle w:val="a9"/>
        <w:ind w:right="107"/>
        <w:rPr>
          <w:lang w:val="ru-RU"/>
        </w:rPr>
      </w:pPr>
      <w:r w:rsidRPr="00985BB9">
        <w:rPr>
          <w:lang w:val="ru-RU"/>
        </w:rPr>
        <w:t>Расходы бюджета поселения за первое полугодие 2018 года составили 8364,1тыс. рублей или 53,7% к годовому плану года (15569,5т.р.). Расходы бюджета поселения профинансированы на следующие цели:</w:t>
      </w:r>
    </w:p>
    <w:p w:rsidR="006126CB" w:rsidRPr="00985BB9" w:rsidRDefault="006126CB" w:rsidP="006126CB">
      <w:pPr>
        <w:pStyle w:val="ab"/>
        <w:numPr>
          <w:ilvl w:val="0"/>
          <w:numId w:val="1"/>
        </w:numPr>
        <w:tabs>
          <w:tab w:val="left" w:pos="318"/>
        </w:tabs>
        <w:ind w:right="104" w:firstLine="0"/>
        <w:rPr>
          <w:sz w:val="28"/>
          <w:lang w:val="ru-RU"/>
        </w:rPr>
      </w:pPr>
      <w:r w:rsidRPr="00985BB9">
        <w:rPr>
          <w:sz w:val="28"/>
          <w:lang w:val="ru-RU"/>
        </w:rPr>
        <w:t>на выплату заработной платы 1191,5 тыс. рублей и составили 14 % всех расходов бюджета, в том числе на осуществление полномочий по ведению первичного воинского</w:t>
      </w:r>
      <w:r w:rsidRPr="00985BB9">
        <w:rPr>
          <w:spacing w:val="6"/>
          <w:sz w:val="28"/>
          <w:lang w:val="ru-RU"/>
        </w:rPr>
        <w:t xml:space="preserve"> </w:t>
      </w:r>
      <w:r w:rsidRPr="00985BB9">
        <w:rPr>
          <w:sz w:val="28"/>
          <w:lang w:val="ru-RU"/>
        </w:rPr>
        <w:t>учета;</w:t>
      </w:r>
    </w:p>
    <w:p w:rsidR="006126CB" w:rsidRPr="00985BB9" w:rsidRDefault="006126CB" w:rsidP="006126CB">
      <w:pPr>
        <w:pStyle w:val="ab"/>
        <w:numPr>
          <w:ilvl w:val="0"/>
          <w:numId w:val="1"/>
        </w:numPr>
        <w:tabs>
          <w:tab w:val="left" w:pos="472"/>
        </w:tabs>
        <w:ind w:right="111" w:firstLine="0"/>
        <w:rPr>
          <w:sz w:val="28"/>
          <w:lang w:val="ru-RU"/>
        </w:rPr>
      </w:pPr>
      <w:r w:rsidRPr="00985BB9">
        <w:rPr>
          <w:sz w:val="28"/>
          <w:lang w:val="ru-RU"/>
        </w:rPr>
        <w:t>прочие расходы (оплата услуг связи, оплата коммунальных услуг, приобретение материалов, расходы по содержанию имущества, уплата налогов 185,9 тыс.рублей,  дорожная деятельность-326,0 тыс.рублей, жилищно- коммунальное хозяйство  составили 54,7,расходы на культуру 6352,8 тыс. Из них на приобретение оборудования для СДК 4603,3 тыс.рублей из областного бюджета и 311,5 на со</w:t>
      </w:r>
      <w:r>
        <w:rPr>
          <w:sz w:val="28"/>
          <w:lang w:val="ru-RU"/>
        </w:rPr>
        <w:t xml:space="preserve"> </w:t>
      </w:r>
      <w:r w:rsidRPr="00985BB9">
        <w:rPr>
          <w:sz w:val="28"/>
          <w:lang w:val="ru-RU"/>
        </w:rPr>
        <w:t>финансирование субсидий из местного бюджета.</w:t>
      </w:r>
      <w:r>
        <w:rPr>
          <w:sz w:val="28"/>
          <w:lang w:val="ru-RU"/>
        </w:rPr>
        <w:t xml:space="preserve"> </w:t>
      </w:r>
      <w:r w:rsidRPr="00985BB9">
        <w:rPr>
          <w:sz w:val="28"/>
          <w:lang w:val="ru-RU"/>
        </w:rPr>
        <w:t>Н</w:t>
      </w:r>
      <w:r>
        <w:rPr>
          <w:sz w:val="28"/>
          <w:lang w:val="ru-RU"/>
        </w:rPr>
        <w:t>а</w:t>
      </w:r>
      <w:r w:rsidRPr="00985BB9">
        <w:rPr>
          <w:sz w:val="28"/>
          <w:lang w:val="ru-RU"/>
        </w:rPr>
        <w:t xml:space="preserve"> со</w:t>
      </w:r>
      <w:r>
        <w:rPr>
          <w:sz w:val="28"/>
          <w:lang w:val="ru-RU"/>
        </w:rPr>
        <w:t xml:space="preserve"> </w:t>
      </w:r>
      <w:r w:rsidRPr="00985BB9">
        <w:rPr>
          <w:sz w:val="28"/>
          <w:lang w:val="ru-RU"/>
        </w:rPr>
        <w:t>финансирование капитального ремонта памятника в х.</w:t>
      </w:r>
      <w:r>
        <w:rPr>
          <w:sz w:val="28"/>
          <w:lang w:val="ru-RU"/>
        </w:rPr>
        <w:t xml:space="preserve"> </w:t>
      </w:r>
      <w:r w:rsidRPr="00985BB9">
        <w:rPr>
          <w:sz w:val="28"/>
          <w:lang w:val="ru-RU"/>
        </w:rPr>
        <w:t>Чукаринский 148,7 тыс.рублей из местного бюджета.</w:t>
      </w:r>
    </w:p>
    <w:p w:rsidR="006126CB" w:rsidRPr="00985BB9" w:rsidRDefault="006126CB" w:rsidP="006126CB">
      <w:pPr>
        <w:pStyle w:val="a9"/>
        <w:ind w:right="109"/>
        <w:rPr>
          <w:color w:val="FF0000"/>
          <w:lang w:val="ru-RU"/>
        </w:rPr>
      </w:pPr>
      <w:r w:rsidRPr="00985BB9">
        <w:rPr>
          <w:lang w:val="ru-RU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</w:t>
      </w:r>
      <w:r w:rsidRPr="00985BB9">
        <w:rPr>
          <w:color w:val="FF0000"/>
          <w:lang w:val="ru-RU"/>
        </w:rPr>
        <w:t xml:space="preserve"> </w:t>
      </w:r>
      <w:r w:rsidRPr="00985BB9">
        <w:rPr>
          <w:lang w:val="ru-RU"/>
        </w:rPr>
        <w:t>доходов.</w:t>
      </w:r>
    </w:p>
    <w:p w:rsidR="006126CB" w:rsidRPr="00DA0A42" w:rsidRDefault="006126CB" w:rsidP="006126CB">
      <w:pPr>
        <w:jc w:val="both"/>
        <w:rPr>
          <w:sz w:val="32"/>
          <w:szCs w:val="32"/>
        </w:rPr>
      </w:pP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 сфере жилищно-коммунального хозяйства </w:t>
      </w:r>
      <w:r>
        <w:rPr>
          <w:sz w:val="32"/>
          <w:szCs w:val="32"/>
        </w:rPr>
        <w:t xml:space="preserve">ведется работа по </w:t>
      </w:r>
    </w:p>
    <w:p w:rsidR="006126CB" w:rsidRPr="00DA0A42" w:rsidRDefault="006126CB" w:rsidP="006126CB">
      <w:pPr>
        <w:pStyle w:val="a9"/>
        <w:ind w:left="0" w:right="1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благоустройству</w:t>
      </w:r>
      <w:r w:rsidRPr="00DA0A42">
        <w:rPr>
          <w:sz w:val="32"/>
          <w:szCs w:val="32"/>
          <w:lang w:val="ru-RU"/>
        </w:rPr>
        <w:t xml:space="preserve"> территории сельского поселения </w:t>
      </w:r>
      <w:r>
        <w:rPr>
          <w:sz w:val="32"/>
          <w:szCs w:val="32"/>
          <w:lang w:val="ru-RU"/>
        </w:rPr>
        <w:t>.</w:t>
      </w:r>
      <w:r w:rsidRPr="00DA0A42">
        <w:rPr>
          <w:sz w:val="32"/>
          <w:szCs w:val="32"/>
          <w:lang w:val="ru-RU"/>
        </w:rPr>
        <w:t xml:space="preserve">Я думаю и уверена, что всем жителям хочется жить в уютном, чистом и благоустроенном хуторе. А, как известно, чисто не там, где убирают, а там, где не сорят. </w:t>
      </w:r>
      <w:r w:rsidRPr="00DA0A42">
        <w:rPr>
          <w:spacing w:val="-3"/>
          <w:sz w:val="32"/>
          <w:szCs w:val="32"/>
          <w:lang w:val="ru-RU"/>
        </w:rPr>
        <w:t xml:space="preserve">Это </w:t>
      </w:r>
      <w:r w:rsidRPr="00DA0A42">
        <w:rPr>
          <w:sz w:val="32"/>
          <w:szCs w:val="32"/>
          <w:lang w:val="ru-RU"/>
        </w:rPr>
        <w:t xml:space="preserve">не потребует больших усилий, если мы просто начнем уважать себя и своих односельчан. </w:t>
      </w:r>
      <w:r>
        <w:rPr>
          <w:sz w:val="32"/>
          <w:szCs w:val="32"/>
          <w:lang w:val="ru-RU"/>
        </w:rPr>
        <w:t>Работа по благоустройству в первом полугодии  2018</w:t>
      </w:r>
      <w:r w:rsidRPr="00DA0A42">
        <w:rPr>
          <w:sz w:val="32"/>
          <w:szCs w:val="32"/>
          <w:lang w:val="ru-RU"/>
        </w:rPr>
        <w:t xml:space="preserve"> году проводилась по утвержденному плану. Проводилась работа по скашиванию сорной растительности в населенных пунктах в общественных местах, по уборке несанкционированных свалок,</w:t>
      </w:r>
      <w:r>
        <w:rPr>
          <w:sz w:val="32"/>
          <w:szCs w:val="32"/>
          <w:lang w:val="ru-RU"/>
        </w:rPr>
        <w:t xml:space="preserve"> по очистке родников,</w:t>
      </w:r>
      <w:r w:rsidRPr="00DA0A42">
        <w:rPr>
          <w:sz w:val="32"/>
          <w:szCs w:val="32"/>
          <w:lang w:val="ru-RU"/>
        </w:rPr>
        <w:t xml:space="preserve"> проводилась работа с населением по разъяснению правил благоустройства, содержанию придомовых территорий. 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В деятельности по организации и проведении общественных работ по благоустройству с/поселения участвовали: </w:t>
      </w:r>
      <w:r>
        <w:rPr>
          <w:sz w:val="32"/>
          <w:szCs w:val="32"/>
        </w:rPr>
        <w:t xml:space="preserve">Администрация, </w:t>
      </w:r>
      <w:r w:rsidRPr="00DA0A42">
        <w:rPr>
          <w:sz w:val="32"/>
          <w:szCs w:val="32"/>
        </w:rPr>
        <w:t>Кружилинская СОШ,  сельская библиотека, СДК, сельские клубы,</w:t>
      </w:r>
      <w:r>
        <w:rPr>
          <w:sz w:val="32"/>
          <w:szCs w:val="32"/>
        </w:rPr>
        <w:t xml:space="preserve"> депутаты сельского поселения и не равнодушные жители хутора</w:t>
      </w:r>
      <w:r w:rsidRPr="00DA0A42">
        <w:rPr>
          <w:sz w:val="32"/>
          <w:szCs w:val="32"/>
        </w:rPr>
        <w:t>.   Транспорт предоставили: ООО «Медведь», КФХ Задорожный, КФХ Павлов.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Хотелось бы  поблагодарить неравнодушных жителей поселения ,за активную жизненную позицию. Багамаев Гасангусен, Багамаев Заур, </w:t>
      </w:r>
      <w:r>
        <w:rPr>
          <w:sz w:val="32"/>
          <w:szCs w:val="32"/>
        </w:rPr>
        <w:lastRenderedPageBreak/>
        <w:t>Остапенко Андрей - за счет собственных средств и усилий  был построен мост через реку Семеновка в х. Максаевском  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</w:p>
    <w:p w:rsidR="006126CB" w:rsidRPr="0078726C" w:rsidRDefault="006126CB" w:rsidP="006126CB">
      <w:pPr>
        <w:ind w:firstLine="567"/>
        <w:jc w:val="both"/>
        <w:rPr>
          <w:sz w:val="32"/>
          <w:szCs w:val="32"/>
        </w:rPr>
      </w:pPr>
      <w:r w:rsidRPr="0078726C">
        <w:rPr>
          <w:sz w:val="32"/>
          <w:szCs w:val="32"/>
        </w:rPr>
        <w:t xml:space="preserve">На благоустройство в 2018 году было затрачено 54,7 тыс. руб., в том числе:  уличное освещение  48,3 тыс. руб. Проведена противоклещевая обработка территорий кладбищ поселения  на сумму 6,4 тыс. руб. </w:t>
      </w:r>
    </w:p>
    <w:p w:rsidR="006126CB" w:rsidRPr="00DA0A42" w:rsidRDefault="006126CB" w:rsidP="006126CB">
      <w:pPr>
        <w:ind w:firstLine="567"/>
        <w:jc w:val="both"/>
        <w:rPr>
          <w:i/>
          <w:sz w:val="32"/>
          <w:szCs w:val="32"/>
        </w:rPr>
      </w:pP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Проведёна котировка на «Содержание автомобильных дорог общего пользования, местного значения Кружилинского сельского поселения Шолоховского р</w:t>
      </w:r>
      <w:r>
        <w:rPr>
          <w:sz w:val="32"/>
          <w:szCs w:val="32"/>
        </w:rPr>
        <w:t>айона Ростовской области на 2018</w:t>
      </w:r>
      <w:r w:rsidRPr="00DA0A42">
        <w:rPr>
          <w:sz w:val="32"/>
          <w:szCs w:val="32"/>
        </w:rPr>
        <w:t xml:space="preserve"> год, победителем которого признан ГУП РО «РостовАвтоДор» на сумму </w:t>
      </w:r>
      <w:r>
        <w:rPr>
          <w:sz w:val="32"/>
          <w:szCs w:val="32"/>
        </w:rPr>
        <w:t>322,6</w:t>
      </w:r>
      <w:r w:rsidRPr="00DA0A42">
        <w:rPr>
          <w:sz w:val="32"/>
          <w:szCs w:val="32"/>
        </w:rPr>
        <w:t xml:space="preserve"> тыс.руб.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За счёт акцизов: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-  нанесена горизонтальная дорожная разметка на искусственные неровности и пешеходный переход, в том числе в близи образовательных учреждений на сумму </w:t>
      </w:r>
      <w:r>
        <w:rPr>
          <w:sz w:val="32"/>
          <w:szCs w:val="32"/>
        </w:rPr>
        <w:t>54,7</w:t>
      </w:r>
      <w:r w:rsidRPr="00DA0A42">
        <w:rPr>
          <w:sz w:val="32"/>
          <w:szCs w:val="32"/>
        </w:rPr>
        <w:t xml:space="preserve"> тыс.руб.. </w:t>
      </w:r>
    </w:p>
    <w:p w:rsidR="006126CB" w:rsidRPr="00DA0A42" w:rsidRDefault="006126CB" w:rsidP="006126CB">
      <w:pPr>
        <w:ind w:firstLine="567"/>
        <w:rPr>
          <w:sz w:val="32"/>
          <w:szCs w:val="32"/>
        </w:rPr>
      </w:pPr>
      <w:r w:rsidRPr="00DA0A42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произведено грейдирование </w:t>
      </w:r>
      <w:r w:rsidRPr="00DA0A42">
        <w:rPr>
          <w:sz w:val="32"/>
          <w:szCs w:val="32"/>
        </w:rPr>
        <w:t xml:space="preserve">на сумму </w:t>
      </w:r>
      <w:r>
        <w:rPr>
          <w:sz w:val="32"/>
          <w:szCs w:val="32"/>
        </w:rPr>
        <w:t>32</w:t>
      </w:r>
      <w:r w:rsidRPr="00DA0A42">
        <w:rPr>
          <w:sz w:val="32"/>
          <w:szCs w:val="32"/>
        </w:rPr>
        <w:t xml:space="preserve"> тыс. руб., </w:t>
      </w:r>
    </w:p>
    <w:p w:rsidR="006126CB" w:rsidRPr="00DA0A42" w:rsidRDefault="006126CB" w:rsidP="006126CB">
      <w:pPr>
        <w:ind w:firstLine="567"/>
        <w:rPr>
          <w:sz w:val="32"/>
          <w:szCs w:val="32"/>
        </w:rPr>
      </w:pPr>
      <w:r w:rsidRPr="00DA0A42">
        <w:rPr>
          <w:sz w:val="32"/>
          <w:szCs w:val="32"/>
        </w:rPr>
        <w:t xml:space="preserve">- </w:t>
      </w:r>
      <w:r>
        <w:rPr>
          <w:sz w:val="32"/>
          <w:szCs w:val="32"/>
        </w:rPr>
        <w:t>обрезка деревьев вдоль дорог 110,0 т.руб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- </w:t>
      </w:r>
      <w:r>
        <w:rPr>
          <w:sz w:val="32"/>
          <w:szCs w:val="32"/>
        </w:rPr>
        <w:t>восстановление размытых участков дорог 38,1 тыс.руб.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обкосы 24,6 тыс.руб.</w:t>
      </w:r>
    </w:p>
    <w:p w:rsidR="006126CB" w:rsidRPr="00BB1865" w:rsidRDefault="006126CB" w:rsidP="006126CB">
      <w:pPr>
        <w:jc w:val="both"/>
        <w:rPr>
          <w:sz w:val="20"/>
          <w:szCs w:val="20"/>
        </w:rPr>
      </w:pPr>
    </w:p>
    <w:p w:rsidR="006126CB" w:rsidRPr="00DA0A42" w:rsidRDefault="006126CB" w:rsidP="006126CB">
      <w:pPr>
        <w:pStyle w:val="a9"/>
        <w:ind w:left="0" w:right="106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 xml:space="preserve">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</w:t>
      </w:r>
    </w:p>
    <w:p w:rsidR="006126CB" w:rsidRPr="00DA0A42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Администрацией совместно с работниками ДК, сельских клубов, библиотеки, учащимися школы и работниками пожарной части постоянно осуществляется благоустройство территории памятников находящихся в </w:t>
      </w:r>
      <w:r w:rsidRPr="00DA0A42">
        <w:rPr>
          <w:sz w:val="32"/>
          <w:szCs w:val="32"/>
        </w:rPr>
        <w:lastRenderedPageBreak/>
        <w:t xml:space="preserve">нашем поселении. </w:t>
      </w:r>
      <w:r>
        <w:rPr>
          <w:sz w:val="32"/>
          <w:szCs w:val="32"/>
        </w:rPr>
        <w:t xml:space="preserve">В первом  полугодии 2018 г. был произведен капитальный ремонт памятника ВОВ в х. Чукаринский на общую сумму 2360,2тыс.руб. из них софинансирование из бюджета Кружилинского сельского поселения составило 148,7 тыс.руб. </w:t>
      </w:r>
      <w:r w:rsidRPr="00DA0A42">
        <w:rPr>
          <w:sz w:val="32"/>
          <w:szCs w:val="32"/>
        </w:rPr>
        <w:t xml:space="preserve">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истории, своим предкам, своей Родине. </w:t>
      </w:r>
    </w:p>
    <w:p w:rsidR="006126CB" w:rsidRPr="00DA0A42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Силами местных жителей, работников Администрации и фермеров был вывезен мусор </w:t>
      </w:r>
      <w:r>
        <w:rPr>
          <w:sz w:val="32"/>
          <w:szCs w:val="32"/>
        </w:rPr>
        <w:t xml:space="preserve"> </w:t>
      </w:r>
      <w:r w:rsidRPr="00DA0A42">
        <w:rPr>
          <w:sz w:val="32"/>
          <w:szCs w:val="32"/>
        </w:rPr>
        <w:t>с территорий поселения и кладбищ</w:t>
      </w:r>
      <w:r>
        <w:rPr>
          <w:sz w:val="32"/>
          <w:szCs w:val="32"/>
        </w:rPr>
        <w:t xml:space="preserve">, завезен песок </w:t>
      </w:r>
      <w:r w:rsidRPr="00DA0A42">
        <w:rPr>
          <w:sz w:val="32"/>
          <w:szCs w:val="32"/>
        </w:rPr>
        <w:t>; были обкошены пожарные гидранты и водонапорные башни.</w:t>
      </w:r>
    </w:p>
    <w:p w:rsidR="006126CB" w:rsidRPr="00DA0A42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Силами трудового коллектива ЦСО </w:t>
      </w:r>
      <w:r w:rsidRPr="00DA0A42">
        <w:rPr>
          <w:sz w:val="32"/>
          <w:szCs w:val="32"/>
        </w:rPr>
        <w:t xml:space="preserve">были побелены деревья.  </w:t>
      </w:r>
    </w:p>
    <w:p w:rsidR="006126CB" w:rsidRPr="00DA0A42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 w:rsidRPr="00F66600">
        <w:rPr>
          <w:sz w:val="32"/>
          <w:szCs w:val="32"/>
        </w:rPr>
        <w:t>На территории поселения находятся родники, которые не находятся на балансе Администрации  поселения. Но мы знаем, что они важны для всех жителей и поэтому никогда не оставляем их без внимания.  В</w:t>
      </w:r>
      <w:r>
        <w:rPr>
          <w:sz w:val="32"/>
          <w:szCs w:val="32"/>
        </w:rPr>
        <w:t xml:space="preserve"> этом году проводился</w:t>
      </w:r>
      <w:r w:rsidRPr="00DA0A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субботник по очистке родников в котором приняли участие :Администрация сельского поселения,  активные жители Алиев Габиб, Зеленский Антон, Суменов Багама, Резников Александр. </w:t>
      </w:r>
    </w:p>
    <w:p w:rsidR="006126CB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На особом контроле Администрации - жилищный вопрос. На  учете нуждающихся в улучше</w:t>
      </w:r>
      <w:r>
        <w:rPr>
          <w:sz w:val="32"/>
          <w:szCs w:val="32"/>
        </w:rPr>
        <w:t>нии жилищных условий состоит  8 семей. Из них: 4</w:t>
      </w:r>
      <w:r w:rsidRPr="00DA0A42">
        <w:rPr>
          <w:sz w:val="32"/>
          <w:szCs w:val="32"/>
        </w:rPr>
        <w:t xml:space="preserve"> семей  по Федеральной целевой прог</w:t>
      </w:r>
      <w:r>
        <w:rPr>
          <w:sz w:val="32"/>
          <w:szCs w:val="32"/>
        </w:rPr>
        <w:t>рамме «Жилище 2011-2015 г»  и 1</w:t>
      </w:r>
      <w:r w:rsidRPr="00DA0A42">
        <w:rPr>
          <w:sz w:val="32"/>
          <w:szCs w:val="32"/>
        </w:rPr>
        <w:t xml:space="preserve"> семьи  по «Социальному развитию села в Ростовской области». Ветераны ВОВ и дети – сироты, оставшиеся без попечения родителей, обеспечены полностью жильём. </w:t>
      </w:r>
    </w:p>
    <w:p w:rsidR="006126CB" w:rsidRPr="00DA0A42" w:rsidRDefault="006126CB" w:rsidP="006126CB">
      <w:pPr>
        <w:shd w:val="clear" w:color="auto" w:fill="FFFFFF"/>
        <w:suppressAutoHyphens/>
        <w:jc w:val="both"/>
        <w:rPr>
          <w:sz w:val="32"/>
          <w:szCs w:val="32"/>
        </w:rPr>
      </w:pPr>
    </w:p>
    <w:p w:rsidR="006126CB" w:rsidRPr="00D03929" w:rsidRDefault="006126CB" w:rsidP="006126CB">
      <w:pPr>
        <w:shd w:val="clear" w:color="auto" w:fill="FFFFFF"/>
        <w:suppressAutoHyphens/>
        <w:ind w:firstLine="567"/>
        <w:jc w:val="both"/>
        <w:rPr>
          <w:sz w:val="20"/>
          <w:szCs w:val="20"/>
        </w:rPr>
      </w:pPr>
    </w:p>
    <w:p w:rsidR="006126CB" w:rsidRPr="0027494E" w:rsidRDefault="006126CB" w:rsidP="006126CB">
      <w:pPr>
        <w:jc w:val="both"/>
        <w:rPr>
          <w:sz w:val="28"/>
          <w:szCs w:val="28"/>
        </w:rPr>
      </w:pPr>
      <w:r w:rsidRPr="0027494E">
        <w:rPr>
          <w:sz w:val="32"/>
          <w:szCs w:val="32"/>
        </w:rPr>
        <w:t xml:space="preserve"> В первом квартале 2018 года выделены областные средства на оснащение ДК -4603,3т.руб.месное со</w:t>
      </w:r>
      <w:r>
        <w:rPr>
          <w:sz w:val="32"/>
          <w:szCs w:val="32"/>
        </w:rPr>
        <w:t xml:space="preserve"> </w:t>
      </w:r>
      <w:r w:rsidRPr="0027494E">
        <w:rPr>
          <w:sz w:val="32"/>
          <w:szCs w:val="32"/>
        </w:rPr>
        <w:t>финансирование составило 312т.руб..</w:t>
      </w:r>
      <w:r w:rsidRPr="0027494E">
        <w:rPr>
          <w:sz w:val="28"/>
          <w:szCs w:val="28"/>
        </w:rPr>
        <w:t xml:space="preserve">        </w:t>
      </w:r>
    </w:p>
    <w:p w:rsidR="006126CB" w:rsidRDefault="006126CB" w:rsidP="006126CB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первой половине 2018 года, работники Кружилинского Дома культуры готовили здание к открытию,  в ходе которого</w:t>
      </w:r>
      <w:r w:rsidRPr="00E4725A">
        <w:rPr>
          <w:sz w:val="28"/>
          <w:szCs w:val="28"/>
        </w:rPr>
        <w:t xml:space="preserve">, согласно Распоряжению  Правительства Ростовской </w:t>
      </w:r>
      <w:r w:rsidRPr="00E4725A">
        <w:rPr>
          <w:sz w:val="28"/>
          <w:szCs w:val="28"/>
        </w:rPr>
        <w:lastRenderedPageBreak/>
        <w:t xml:space="preserve">области от 26.01.2018 года №30 "О выделении средств", для оснащения Кружилинского СДК было закуплено необходимое оборудование на сумму </w:t>
      </w:r>
      <w:r>
        <w:rPr>
          <w:sz w:val="28"/>
          <w:szCs w:val="28"/>
        </w:rPr>
        <w:t xml:space="preserve">4914,8 т.руб. </w:t>
      </w:r>
      <w:r w:rsidRPr="00E4725A">
        <w:rPr>
          <w:sz w:val="28"/>
          <w:szCs w:val="28"/>
        </w:rPr>
        <w:t>в частности:   сценическая механика главной сцены, одежда сцены, шторы на карнизах, свето- звукотехническое оборудование, проекционное  оборудование для главной сцены, театральные кресла, оргтехника, вычислительная техника, аудио-видео техника, мебель и инвентарь, бильярдные столы,</w:t>
      </w:r>
      <w:r>
        <w:rPr>
          <w:sz w:val="28"/>
          <w:szCs w:val="28"/>
        </w:rPr>
        <w:t xml:space="preserve"> </w:t>
      </w:r>
      <w:r w:rsidRPr="00E4725A">
        <w:rPr>
          <w:sz w:val="28"/>
          <w:szCs w:val="28"/>
        </w:rPr>
        <w:t xml:space="preserve"> зеркала,  спортивный инвентарь, система видеонаблюдения.</w:t>
      </w:r>
    </w:p>
    <w:p w:rsidR="006126CB" w:rsidRDefault="006126CB" w:rsidP="006126C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За период оснащения, Дом культуры функционировал, на территории и в самом здании проходили как развлекательные  мероприятия, так и социально значимые: Масленица, Концерт в День выборов, </w:t>
      </w:r>
      <w:r>
        <w:rPr>
          <w:noProof/>
          <w:sz w:val="28"/>
          <w:szCs w:val="28"/>
        </w:rPr>
        <w:t xml:space="preserve">8 марта,  митинг в у памятника в День Победы, а также участники художественной самодеятельности приняли участие в районном конкурсе патриотической песни «Гвоздики Отечества» и районном фестивале «Танцуют все!». </w:t>
      </w:r>
    </w:p>
    <w:p w:rsidR="006126CB" w:rsidRPr="0078726C" w:rsidRDefault="006126CB" w:rsidP="006126C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78726C">
        <w:rPr>
          <w:noProof/>
          <w:sz w:val="28"/>
          <w:szCs w:val="28"/>
        </w:rPr>
        <w:t>Во время проведения фестиваля «Шолоховская весна», Дом культуры с официальным визитом посетили министр культуры Ростовской области В.Н. Бабин, депутат Гос. Думы А,М. Шолохов, глава администрации Шолоховского района Дельнов О.Н.</w:t>
      </w:r>
    </w:p>
    <w:p w:rsidR="006126CB" w:rsidRPr="00CE107C" w:rsidRDefault="006126CB" w:rsidP="006126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1 июня  произошло долгожданное событие - торжественное открытие Дома культуры. И Дом культуры принял своих первых посетителей. Первый месяц лета оказался богатый на мероприятия, для детей из оздоровительного лагеря были организованы несколько мероприятий: дискотеки, видеопоказы мультфильмов, развлекательно-познавательные програмы:  ко Дню России «Россия-это мы!» и интерактивный поход «Чудесная пора-лето!» , а так же совместно со школой и детским садом «Колосок», митинг в День памяти и скорби. Закончился месяц развлекательной программой для молодежи «Молодежное-кафе». </w:t>
      </w:r>
    </w:p>
    <w:p w:rsidR="006126CB" w:rsidRPr="005654A8" w:rsidRDefault="006126CB" w:rsidP="00612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654A8">
        <w:rPr>
          <w:sz w:val="28"/>
          <w:szCs w:val="28"/>
        </w:rPr>
        <w:t>оллективы худ. самодеятельности неоднократно были отмечены дипломами, грамотами, благодарственными письмами. Коллектив Кружилинского СДК оказывает помощь в проведении мероприятий другим учреждениям поселения, таких как фольклорный праздник «Шолоховская весна», в подготовке последнего звонка и выпускных вечеров.</w:t>
      </w:r>
    </w:p>
    <w:p w:rsidR="006126CB" w:rsidRDefault="006126CB" w:rsidP="0061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детей и молодежи  в настоящее время работают при клубные площадки. 6 июля, в зрительном зале ДК прошел первый выпускной вечер на сцене обновленного Дома культуры.</w:t>
      </w:r>
    </w:p>
    <w:p w:rsidR="006126CB" w:rsidRPr="00CE107C" w:rsidRDefault="006126CB" w:rsidP="0061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26CB" w:rsidRPr="006E1D74" w:rsidRDefault="006126CB" w:rsidP="006126CB"/>
    <w:p w:rsidR="006126CB" w:rsidRPr="0027494E" w:rsidRDefault="006126CB" w:rsidP="006126CB">
      <w:pPr>
        <w:spacing w:line="360" w:lineRule="auto"/>
        <w:jc w:val="center"/>
        <w:rPr>
          <w:b/>
          <w:sz w:val="32"/>
          <w:szCs w:val="32"/>
        </w:rPr>
      </w:pPr>
      <w:r w:rsidRPr="0027494E">
        <w:rPr>
          <w:b/>
          <w:sz w:val="32"/>
          <w:szCs w:val="32"/>
        </w:rPr>
        <w:t xml:space="preserve">  </w:t>
      </w:r>
      <w:r w:rsidRPr="0027494E">
        <w:rPr>
          <w:shadow/>
          <w:snapToGrid w:val="0"/>
          <w:sz w:val="32"/>
          <w:szCs w:val="32"/>
        </w:rPr>
        <w:t>За первое полугодие 2018г., библиотекой было обслужено 523 читателя, им было выдано 8535 экземпляров книг и периодических изданий. Количество посещений 4120 человек.</w:t>
      </w:r>
    </w:p>
    <w:p w:rsidR="006126CB" w:rsidRPr="0027494E" w:rsidRDefault="006126CB" w:rsidP="006126CB">
      <w:pPr>
        <w:spacing w:line="360" w:lineRule="auto"/>
        <w:jc w:val="both"/>
        <w:rPr>
          <w:sz w:val="32"/>
          <w:szCs w:val="32"/>
        </w:rPr>
      </w:pPr>
      <w:r w:rsidRPr="0027494E">
        <w:rPr>
          <w:shadow/>
          <w:snapToGrid w:val="0"/>
          <w:sz w:val="32"/>
          <w:szCs w:val="32"/>
        </w:rPr>
        <w:t xml:space="preserve">     </w:t>
      </w:r>
      <w:r w:rsidRPr="0027494E">
        <w:rPr>
          <w:sz w:val="32"/>
          <w:szCs w:val="32"/>
        </w:rPr>
        <w:t xml:space="preserve">   Так 2018год – объявлен годом Добрых дел, годом А.Солженицына и 2018 год насыщен знаменательными датами такими как  «Чемпионат мира по футболу в РО», «75-летием Сталинградской битвы»и «Выборами Президента РФ».    По этим  направлениям проведены следующие мероприятия: </w:t>
      </w:r>
    </w:p>
    <w:p w:rsidR="006126CB" w:rsidRPr="0027494E" w:rsidRDefault="006126CB" w:rsidP="006126CB">
      <w:pPr>
        <w:widowControl w:val="0"/>
        <w:tabs>
          <w:tab w:val="num" w:pos="0"/>
        </w:tabs>
        <w:spacing w:line="360" w:lineRule="auto"/>
        <w:jc w:val="both"/>
        <w:rPr>
          <w:sz w:val="32"/>
          <w:szCs w:val="32"/>
        </w:rPr>
      </w:pPr>
      <w:r w:rsidRPr="0027494E">
        <w:rPr>
          <w:sz w:val="32"/>
          <w:szCs w:val="32"/>
        </w:rPr>
        <w:tab/>
        <w:t xml:space="preserve">В январе провели час истории «Нам дороги эти позабыть нельзя» ко дню освобождения Ленинграда . В феврале урок истории к 75-летию Сталинградской битвы «Стоять и о смерти забыть».Подготовили  книжную полку «Суровая правда войны. </w:t>
      </w:r>
    </w:p>
    <w:p w:rsidR="006126CB" w:rsidRPr="0027494E" w:rsidRDefault="006126CB" w:rsidP="006126CB">
      <w:pPr>
        <w:spacing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27494E">
        <w:rPr>
          <w:color w:val="000000"/>
          <w:sz w:val="32"/>
          <w:szCs w:val="32"/>
          <w:shd w:val="clear" w:color="auto" w:fill="FFFFFF"/>
        </w:rPr>
        <w:t xml:space="preserve">          С 12 по 18 февраля Кружилинская сельская библиотека впервые принимала участие во Второй общероссийской акции «Дарите книги с любовью». За эту неделю мы провели информационные акции «Дарите книги» в администрации сельского поселения, амбулатории, школе и на улицах нашего хутора. </w:t>
      </w:r>
    </w:p>
    <w:p w:rsidR="006126CB" w:rsidRPr="006D116A" w:rsidRDefault="006126CB" w:rsidP="006126CB">
      <w:pPr>
        <w:spacing w:line="360" w:lineRule="auto"/>
        <w:jc w:val="both"/>
        <w:rPr>
          <w:sz w:val="28"/>
          <w:szCs w:val="28"/>
        </w:rPr>
      </w:pPr>
      <w:r w:rsidRPr="0027494E">
        <w:rPr>
          <w:sz w:val="32"/>
          <w:szCs w:val="32"/>
        </w:rPr>
        <w:t xml:space="preserve">     18 февраля  В Кружилинском сельском поселении прошел праздник «Широкая Масленница» . Сотрудники Кружилинской сельской библиотеки, совместно с ДК и администрацией Кружилинского сельского  поселения приняли активное участие в подготовке и проведении праздника. Для жителей был накрыт стол с горячими блинами и чаем на травах. Дети и взрослые участвовали в увлекательных конкурсах : «Гиревики», </w:t>
      </w:r>
      <w:r w:rsidRPr="0027494E">
        <w:rPr>
          <w:sz w:val="32"/>
          <w:szCs w:val="32"/>
        </w:rPr>
        <w:lastRenderedPageBreak/>
        <w:t>«Перетягивание каната</w:t>
      </w:r>
      <w:r w:rsidRPr="006D116A">
        <w:rPr>
          <w:sz w:val="28"/>
          <w:szCs w:val="28"/>
        </w:rPr>
        <w:t>», «Меткий стрелок», «Волшебная метла», «Снежки», «Веселый наездник», «Обжора».  Люди старшего поколения состязались в конкурсе «Частушек» и «Лучший танцор». В конце праздника проводили Масленницу веселым хороводом.</w:t>
      </w:r>
    </w:p>
    <w:p w:rsidR="006126CB" w:rsidRPr="006D116A" w:rsidRDefault="006126CB" w:rsidP="006126CB">
      <w:pPr>
        <w:spacing w:line="360" w:lineRule="auto"/>
        <w:jc w:val="both"/>
        <w:rPr>
          <w:sz w:val="28"/>
          <w:szCs w:val="28"/>
        </w:rPr>
      </w:pPr>
      <w:r w:rsidRPr="006D116A">
        <w:rPr>
          <w:sz w:val="28"/>
          <w:szCs w:val="28"/>
        </w:rPr>
        <w:t>18 марта 2018г в России очень знаменательный день. Вся страна выбирала Президента РФ. Библиотека приняла активное участие в подготовке и проведении дня выборов. К этому дню провели ряд мероприятий: Обзор «твоя жизнь- твой выбор, тем. Беседу «Думай! Выбирай! Голосуй!, подготовили кн. Выставку и обзор выставки «Я!Ты!Он!Она- голосует вся страна!».</w:t>
      </w:r>
    </w:p>
    <w:p w:rsidR="006126CB" w:rsidRPr="006D116A" w:rsidRDefault="006126CB" w:rsidP="006126CB">
      <w:pPr>
        <w:pStyle w:val="a8"/>
        <w:rPr>
          <w:color w:val="000000"/>
          <w:sz w:val="28"/>
          <w:szCs w:val="28"/>
        </w:rPr>
      </w:pPr>
      <w:r w:rsidRPr="006D116A">
        <w:rPr>
          <w:color w:val="000000"/>
          <w:sz w:val="28"/>
          <w:szCs w:val="28"/>
        </w:rPr>
        <w:t xml:space="preserve">  22апреля в Кружилинской сельской библиотеке, совместно со старшей группой Кружилинского детского сада «Колосок» прошёл экологический праздник «Из тысячи планет Земли чудесней нет».</w:t>
      </w:r>
    </w:p>
    <w:p w:rsidR="006126CB" w:rsidRPr="006D116A" w:rsidRDefault="006126CB" w:rsidP="006126CB">
      <w:pPr>
        <w:pStyle w:val="a8"/>
        <w:spacing w:line="360" w:lineRule="auto"/>
        <w:rPr>
          <w:color w:val="000000"/>
          <w:sz w:val="28"/>
          <w:szCs w:val="28"/>
        </w:rPr>
      </w:pPr>
      <w:r w:rsidRPr="006D116A">
        <w:rPr>
          <w:color w:val="000000"/>
          <w:sz w:val="28"/>
          <w:szCs w:val="28"/>
        </w:rPr>
        <w:t xml:space="preserve">     6 мая Кружилинская сельская библиотека, к празднованию 73-годовщины Великой Победы подготовили и провели мероприятия, приуроченные к этой дате: книжная выставка и обзор « Забвению не подлежит!». </w:t>
      </w:r>
    </w:p>
    <w:p w:rsidR="006126CB" w:rsidRPr="006D116A" w:rsidRDefault="006126CB" w:rsidP="006126CB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116A">
        <w:rPr>
          <w:color w:val="000000"/>
          <w:sz w:val="28"/>
          <w:szCs w:val="28"/>
        </w:rPr>
        <w:t>В июне провели библиотечный урок «Выбор книг в библиотеке».</w:t>
      </w:r>
    </w:p>
    <w:p w:rsidR="006126CB" w:rsidRPr="006D116A" w:rsidRDefault="006126CB" w:rsidP="006126CB">
      <w:pPr>
        <w:spacing w:line="360" w:lineRule="auto"/>
        <w:jc w:val="both"/>
        <w:rPr>
          <w:color w:val="000000"/>
          <w:sz w:val="28"/>
          <w:szCs w:val="28"/>
        </w:rPr>
      </w:pPr>
      <w:r w:rsidRPr="006D116A">
        <w:rPr>
          <w:sz w:val="28"/>
          <w:szCs w:val="28"/>
        </w:rPr>
        <w:t xml:space="preserve">4 мая Кружилинская сельская библиотека вновь приняла участие в </w:t>
      </w:r>
      <w:r w:rsidRPr="006D116A">
        <w:rPr>
          <w:color w:val="000000"/>
          <w:sz w:val="28"/>
          <w:szCs w:val="28"/>
          <w:shd w:val="clear" w:color="auto" w:fill="FFFFFF"/>
        </w:rPr>
        <w:t xml:space="preserve">  Международной акции «Читаем детям о войне – 2018» совместно </w:t>
      </w:r>
      <w:r w:rsidRPr="006D116A">
        <w:rPr>
          <w:color w:val="000000"/>
          <w:sz w:val="28"/>
          <w:szCs w:val="28"/>
        </w:rPr>
        <w:t xml:space="preserve"> с воспитателями детского сада </w:t>
      </w:r>
    </w:p>
    <w:p w:rsidR="006126CB" w:rsidRPr="006D116A" w:rsidRDefault="006126CB" w:rsidP="006126CB">
      <w:pPr>
        <w:pStyle w:val="a8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116A">
        <w:rPr>
          <w:sz w:val="28"/>
          <w:szCs w:val="28"/>
        </w:rPr>
        <w:t>Летние каникулы начались с праздника «Детство-это ты и я» .Библиотека  провела развлекательное мероприятие посвящённое «Дню защиты детей.</w:t>
      </w:r>
    </w:p>
    <w:p w:rsidR="006126CB" w:rsidRPr="006D116A" w:rsidRDefault="006126CB" w:rsidP="006126CB">
      <w:pPr>
        <w:shd w:val="clear" w:color="auto" w:fill="FFFFFF"/>
        <w:suppressAutoHyphens/>
        <w:ind w:firstLine="851"/>
        <w:jc w:val="both"/>
        <w:rPr>
          <w:b/>
          <w:bCs/>
          <w:sz w:val="28"/>
          <w:szCs w:val="28"/>
        </w:rPr>
      </w:pPr>
      <w:r w:rsidRPr="006D116A">
        <w:rPr>
          <w:b/>
          <w:bCs/>
          <w:sz w:val="28"/>
          <w:szCs w:val="28"/>
        </w:rPr>
        <w:t>Спорт</w:t>
      </w:r>
    </w:p>
    <w:p w:rsidR="006126CB" w:rsidRPr="006D116A" w:rsidRDefault="006126CB" w:rsidP="006126CB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6D116A">
        <w:rPr>
          <w:sz w:val="28"/>
          <w:szCs w:val="28"/>
        </w:rPr>
        <w:t xml:space="preserve">Среди спортивных достижений у команд Кружилинского сельского поселения футбол остается наиболее популярным видом спорта. В  </w:t>
      </w:r>
      <w:r w:rsidRPr="006D116A">
        <w:rPr>
          <w:sz w:val="28"/>
          <w:szCs w:val="28"/>
          <w:lang w:val="en-US"/>
        </w:rPr>
        <w:t>I</w:t>
      </w:r>
      <w:r w:rsidRPr="006D116A">
        <w:rPr>
          <w:sz w:val="28"/>
          <w:szCs w:val="28"/>
        </w:rPr>
        <w:t xml:space="preserve"> полугодии 2018 года команда футболистов во главе с тренером Абрамовским Александром Александровичем приняли  участие в первенстве области где заняли 3 место; девочки младшей группы   принимали участие  в  соревнованиях на Кубок «Кожаный мяч»  заняли  3  место, в ст. Казанской играли на Кубок губернатора 2 место, так же наши футболисты принимают участие во всех районных соревнованиях  по мини футболу где занимают  1-2 места.</w:t>
      </w:r>
    </w:p>
    <w:p w:rsidR="006126CB" w:rsidRPr="006D116A" w:rsidRDefault="006126CB" w:rsidP="006126CB">
      <w:pPr>
        <w:rPr>
          <w:sz w:val="28"/>
          <w:szCs w:val="28"/>
        </w:rPr>
      </w:pPr>
      <w:r w:rsidRPr="006D116A">
        <w:rPr>
          <w:sz w:val="28"/>
          <w:szCs w:val="28"/>
        </w:rPr>
        <w:lastRenderedPageBreak/>
        <w:t>16 марта  в спортивном комплексе Тихий Дон проходила  физкультурно – спортивное мероприятие «Спартакиада Дона», где принимали участие Набожный А.В., Заикин  М.В., Бурдюгов И.В., Дертенец М.В.  Дертенец М.В. заняла первое место по шахматам и получила медаль и грамоту. В мае на стадионе в ст.Вешенской от нашего поселения участвовала в общем забеге Аббасова Н.В.</w:t>
      </w:r>
    </w:p>
    <w:p w:rsidR="006126CB" w:rsidRPr="00DA0A42" w:rsidRDefault="006126CB" w:rsidP="006126CB">
      <w:pPr>
        <w:rPr>
          <w:b/>
          <w:sz w:val="32"/>
          <w:szCs w:val="32"/>
        </w:rPr>
      </w:pP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bCs/>
          <w:sz w:val="32"/>
          <w:szCs w:val="32"/>
        </w:rPr>
        <w:t xml:space="preserve">На территории Кружилинского поселения на данный момент проживает более </w:t>
      </w:r>
      <w:r w:rsidRPr="000D143C">
        <w:rPr>
          <w:bCs/>
          <w:color w:val="FF0000"/>
          <w:sz w:val="32"/>
          <w:szCs w:val="32"/>
        </w:rPr>
        <w:t>363</w:t>
      </w:r>
      <w:r w:rsidRPr="00DA0A42">
        <w:rPr>
          <w:bCs/>
          <w:sz w:val="32"/>
          <w:szCs w:val="32"/>
        </w:rPr>
        <w:t xml:space="preserve"> несовершеннолетних детей.</w:t>
      </w:r>
      <w:r w:rsidRPr="00DA0A42">
        <w:rPr>
          <w:sz w:val="32"/>
          <w:szCs w:val="32"/>
        </w:rPr>
        <w:t xml:space="preserve"> Их права и интересы представляют родители или законные представители. Если дети совершают противозаконные поступки или их родители не выполняют своих обязанностей по воспитанию и содержанию своих детей, то КОМИССИЯ ПО ДЕЛАМ НЕСОВЕРШЕННОЛЕТНИХ И ЗАЩИТЕ ИХ ПРАВ (далее КДН и ЗП или комиссия) рассматривает их на своих заседаниях.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За 201</w:t>
      </w:r>
      <w:r>
        <w:rPr>
          <w:sz w:val="32"/>
          <w:szCs w:val="32"/>
        </w:rPr>
        <w:t>8</w:t>
      </w:r>
      <w:r w:rsidRPr="00DA0A42">
        <w:rPr>
          <w:sz w:val="32"/>
          <w:szCs w:val="32"/>
        </w:rPr>
        <w:t xml:space="preserve"> год КДН и ЗП при Администрации Кружилинского поселения  рассмотре</w:t>
      </w:r>
      <w:r>
        <w:rPr>
          <w:sz w:val="32"/>
          <w:szCs w:val="32"/>
        </w:rPr>
        <w:t>ла много материалов, проведено 5</w:t>
      </w:r>
      <w:r w:rsidRPr="00DA0A42">
        <w:rPr>
          <w:sz w:val="32"/>
          <w:szCs w:val="32"/>
        </w:rPr>
        <w:t xml:space="preserve"> заседаний.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В КДН и ЗП Администрации поселения на </w:t>
      </w:r>
      <w:r>
        <w:rPr>
          <w:sz w:val="32"/>
          <w:szCs w:val="32"/>
        </w:rPr>
        <w:t>учёте на данный момент состоит 7</w:t>
      </w:r>
      <w:r w:rsidRPr="00DA0A42">
        <w:rPr>
          <w:sz w:val="32"/>
          <w:szCs w:val="32"/>
        </w:rPr>
        <w:t xml:space="preserve"> неблагополучных семей (по разным причинам, в том числе за то, что родители ведут асоциальный образ жизни, за невыполнение родителями санитарных норм по содержанию семьи, за оставление детей без присмотра взрослых). 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КДН и ЗП при Администрации Кружилинского поселения тесно сотрудничает с Кружилинской средней школой, с УУП МО МВД «Шолоховский», с Кружилинской участковой больницей, с КДН и ЗП Администрации района. </w:t>
      </w:r>
    </w:p>
    <w:p w:rsidR="006126CB" w:rsidRPr="00DA0A42" w:rsidRDefault="006126CB" w:rsidP="006126CB">
      <w:pPr>
        <w:ind w:firstLine="567"/>
        <w:jc w:val="both"/>
        <w:rPr>
          <w:b/>
          <w:bCs/>
          <w:sz w:val="32"/>
          <w:szCs w:val="32"/>
        </w:rPr>
      </w:pPr>
    </w:p>
    <w:p w:rsidR="006126CB" w:rsidRPr="00DA0A42" w:rsidRDefault="006126CB" w:rsidP="006126CB">
      <w:pPr>
        <w:ind w:firstLine="567"/>
        <w:jc w:val="both"/>
        <w:rPr>
          <w:b/>
          <w:bCs/>
          <w:sz w:val="32"/>
          <w:szCs w:val="32"/>
        </w:rPr>
      </w:pPr>
      <w:r w:rsidRPr="00DA0A42">
        <w:rPr>
          <w:b/>
          <w:bCs/>
          <w:sz w:val="32"/>
          <w:szCs w:val="32"/>
        </w:rPr>
        <w:t>Охрана общественного порядка, предупреждение и ликвидация чрезвычайных ситуаций.</w:t>
      </w:r>
    </w:p>
    <w:p w:rsidR="006126CB" w:rsidRPr="00DA0A42" w:rsidRDefault="006126CB" w:rsidP="006126CB">
      <w:pPr>
        <w:ind w:firstLine="567"/>
        <w:jc w:val="both"/>
        <w:rPr>
          <w:bCs/>
          <w:sz w:val="32"/>
          <w:szCs w:val="32"/>
        </w:rPr>
      </w:pPr>
      <w:r w:rsidRPr="00DA0A42">
        <w:rPr>
          <w:bCs/>
          <w:sz w:val="32"/>
          <w:szCs w:val="32"/>
        </w:rPr>
        <w:t xml:space="preserve">На территории поселения создана добровольная народная дружина в количестве 9 человек под руководством Бочарова И.И., в которую вошли </w:t>
      </w:r>
      <w:r w:rsidRPr="00DA0A42">
        <w:rPr>
          <w:bCs/>
          <w:sz w:val="32"/>
          <w:szCs w:val="32"/>
        </w:rPr>
        <w:lastRenderedPageBreak/>
        <w:t>сотрудник</w:t>
      </w:r>
      <w:r>
        <w:rPr>
          <w:bCs/>
          <w:sz w:val="32"/>
          <w:szCs w:val="32"/>
        </w:rPr>
        <w:t>и СДК,  Администрации поселения, жители поселения.</w:t>
      </w:r>
      <w:r w:rsidRPr="00DA0A42">
        <w:rPr>
          <w:bCs/>
          <w:sz w:val="32"/>
          <w:szCs w:val="32"/>
        </w:rPr>
        <w:t xml:space="preserve"> Дружина зарегистрирована в реестре народных дружин Ростовской области. </w:t>
      </w:r>
    </w:p>
    <w:p w:rsidR="006126CB" w:rsidRPr="00DA0A42" w:rsidRDefault="006126CB" w:rsidP="006126CB">
      <w:pPr>
        <w:ind w:firstLine="567"/>
        <w:jc w:val="both"/>
        <w:rPr>
          <w:bCs/>
          <w:sz w:val="32"/>
          <w:szCs w:val="32"/>
        </w:rPr>
      </w:pPr>
      <w:r w:rsidRPr="00DA0A42">
        <w:rPr>
          <w:bCs/>
          <w:sz w:val="32"/>
          <w:szCs w:val="32"/>
        </w:rPr>
        <w:t xml:space="preserve">Также </w:t>
      </w:r>
      <w:r>
        <w:rPr>
          <w:bCs/>
          <w:sz w:val="32"/>
          <w:szCs w:val="32"/>
        </w:rPr>
        <w:t xml:space="preserve">на территории поселения создана </w:t>
      </w:r>
      <w:r w:rsidRPr="00DA0A42">
        <w:rPr>
          <w:bCs/>
          <w:sz w:val="32"/>
          <w:szCs w:val="32"/>
        </w:rPr>
        <w:t xml:space="preserve">Добровольная пожарная дружина, благодаря которой своевременно выявляются и тушатся пожары на начальной стадии. </w:t>
      </w:r>
    </w:p>
    <w:p w:rsidR="006126CB" w:rsidRPr="00DA0A42" w:rsidRDefault="006126CB" w:rsidP="006126CB">
      <w:pPr>
        <w:pStyle w:val="a9"/>
        <w:ind w:left="0" w:right="106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ДПД  и   сотруд</w:t>
      </w:r>
      <w:r>
        <w:rPr>
          <w:sz w:val="32"/>
          <w:szCs w:val="32"/>
          <w:lang w:val="ru-RU"/>
        </w:rPr>
        <w:t>никам пожарной части пришлось 4</w:t>
      </w:r>
      <w:r w:rsidRPr="00DA0A42">
        <w:rPr>
          <w:sz w:val="32"/>
          <w:szCs w:val="32"/>
          <w:lang w:val="ru-RU"/>
        </w:rPr>
        <w:t xml:space="preserve"> раз выезжать на пал сухой травы в 201</w:t>
      </w:r>
      <w:r>
        <w:rPr>
          <w:sz w:val="32"/>
          <w:szCs w:val="32"/>
          <w:lang w:val="ru-RU"/>
        </w:rPr>
        <w:t>8</w:t>
      </w:r>
      <w:r w:rsidRPr="00DA0A42">
        <w:rPr>
          <w:spacing w:val="2"/>
          <w:sz w:val="32"/>
          <w:szCs w:val="32"/>
          <w:lang w:val="ru-RU"/>
        </w:rPr>
        <w:t xml:space="preserve"> </w:t>
      </w:r>
      <w:r w:rsidRPr="00DA0A42">
        <w:rPr>
          <w:sz w:val="32"/>
          <w:szCs w:val="32"/>
          <w:lang w:val="ru-RU"/>
        </w:rPr>
        <w:t xml:space="preserve">году. </w:t>
      </w:r>
      <w:r>
        <w:rPr>
          <w:sz w:val="32"/>
          <w:szCs w:val="32"/>
          <w:lang w:val="ru-RU"/>
        </w:rPr>
        <w:t>По факту возгорания составлено 3 протокола</w:t>
      </w:r>
      <w:r w:rsidRPr="00DA0A42">
        <w:rPr>
          <w:sz w:val="32"/>
          <w:szCs w:val="32"/>
          <w:lang w:val="ru-RU"/>
        </w:rPr>
        <w:t>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bCs/>
          <w:sz w:val="32"/>
          <w:szCs w:val="32"/>
        </w:rPr>
        <w:t xml:space="preserve">В связи с чем </w:t>
      </w:r>
      <w:r w:rsidRPr="00DA0A42">
        <w:rPr>
          <w:sz w:val="32"/>
          <w:szCs w:val="32"/>
        </w:rPr>
        <w:t xml:space="preserve">в кратчайшие сроки были организованы мероприятия по выявлению недобропорядочных граждан. </w:t>
      </w:r>
      <w:r>
        <w:rPr>
          <w:sz w:val="32"/>
          <w:szCs w:val="32"/>
        </w:rPr>
        <w:t xml:space="preserve">За отчетный период </w:t>
      </w:r>
      <w:r w:rsidRPr="00DA0A42">
        <w:rPr>
          <w:sz w:val="32"/>
          <w:szCs w:val="32"/>
        </w:rPr>
        <w:t xml:space="preserve"> производилось буртование свалки, дабы исключить возможность несанкционированных возгораний. 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Напоминаем еще раз о запрете на разведение костров, выжигание сухой растительности. К не законопослушным гражданам будут применяться исчерпывающие меры, т.е. составляются административные протоколы. </w:t>
      </w:r>
    </w:p>
    <w:p w:rsidR="006126CB" w:rsidRPr="00DA0A42" w:rsidRDefault="006126CB" w:rsidP="006126CB">
      <w:pPr>
        <w:ind w:firstLine="567"/>
        <w:jc w:val="both"/>
        <w:rPr>
          <w:sz w:val="20"/>
          <w:szCs w:val="20"/>
        </w:rPr>
      </w:pP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Не смотря на то ,что систематически проводится профилактическая работа по пожарной безопасности  как в населенных пунктах так и в учреждениях- </w:t>
      </w:r>
      <w:r>
        <w:rPr>
          <w:sz w:val="32"/>
          <w:szCs w:val="32"/>
        </w:rPr>
        <w:t>произошло 4 возгорания.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Распространяются агитационные листовки по пожарной безопасности, поведение на воде, на улице, дороге, в общественных местах (транспорте), предупреждение экстремизма, терроризма, проводится обход асоциальных семей. Эта же информация размещается в сети интернет на официальном сайте Администрации поселения.</w:t>
      </w:r>
    </w:p>
    <w:p w:rsidR="006126CB" w:rsidRPr="00DA0A42" w:rsidRDefault="006126CB" w:rsidP="006126CB">
      <w:pPr>
        <w:pStyle w:val="a9"/>
        <w:spacing w:line="242" w:lineRule="auto"/>
        <w:ind w:left="0" w:right="113" w:firstLine="709"/>
        <w:rPr>
          <w:sz w:val="20"/>
          <w:szCs w:val="20"/>
          <w:lang w:val="ru-RU" w:eastAsia="ru-RU"/>
        </w:rPr>
      </w:pPr>
    </w:p>
    <w:p w:rsidR="006126CB" w:rsidRPr="00DA0A42" w:rsidRDefault="006126CB" w:rsidP="006126CB">
      <w:pPr>
        <w:pStyle w:val="a9"/>
        <w:spacing w:line="242" w:lineRule="auto"/>
        <w:ind w:left="0" w:right="113" w:firstLine="709"/>
        <w:rPr>
          <w:sz w:val="32"/>
          <w:szCs w:val="32"/>
          <w:lang w:val="ru-RU" w:eastAsia="ru-RU"/>
        </w:rPr>
      </w:pPr>
      <w:r w:rsidRPr="00DA0A42">
        <w:rPr>
          <w:sz w:val="32"/>
          <w:szCs w:val="32"/>
          <w:lang w:val="ru-RU" w:eastAsia="ru-RU"/>
        </w:rPr>
        <w:t>Актуальным остается вопрос содержания домашних собак, выпуская их на улицу, хозяева тем самым причиняют неудобства другим жителям хутора.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первое полугодие 2018 г </w:t>
      </w:r>
      <w:r w:rsidRPr="00DA0A42">
        <w:rPr>
          <w:sz w:val="32"/>
          <w:szCs w:val="32"/>
        </w:rPr>
        <w:t>составл</w:t>
      </w:r>
      <w:r>
        <w:rPr>
          <w:sz w:val="32"/>
          <w:szCs w:val="32"/>
        </w:rPr>
        <w:t>ен 1 протокол</w:t>
      </w:r>
      <w:r w:rsidRPr="00DA0A42">
        <w:rPr>
          <w:sz w:val="32"/>
          <w:szCs w:val="32"/>
        </w:rPr>
        <w:t xml:space="preserve"> об административных правонарушениях.</w:t>
      </w:r>
      <w:r w:rsidRPr="006D116A">
        <w:rPr>
          <w:sz w:val="32"/>
          <w:szCs w:val="32"/>
        </w:rPr>
        <w:t xml:space="preserve"> </w:t>
      </w:r>
      <w:r w:rsidRPr="00DA0A42">
        <w:rPr>
          <w:sz w:val="32"/>
          <w:szCs w:val="32"/>
        </w:rPr>
        <w:t xml:space="preserve">Рекомендуем Вам соблюдать правила содержания домашних животных     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lastRenderedPageBreak/>
        <w:t xml:space="preserve">В связи с </w:t>
      </w:r>
      <w:r>
        <w:rPr>
          <w:sz w:val="32"/>
          <w:szCs w:val="32"/>
        </w:rPr>
        <w:t>бурным</w:t>
      </w:r>
      <w:r w:rsidRPr="00DA0A42">
        <w:rPr>
          <w:sz w:val="32"/>
          <w:szCs w:val="32"/>
        </w:rPr>
        <w:t xml:space="preserve"> рост</w:t>
      </w:r>
      <w:r>
        <w:rPr>
          <w:sz w:val="32"/>
          <w:szCs w:val="32"/>
        </w:rPr>
        <w:t>ом</w:t>
      </w:r>
      <w:r w:rsidRPr="00DA0A42">
        <w:rPr>
          <w:sz w:val="32"/>
          <w:szCs w:val="32"/>
        </w:rPr>
        <w:t xml:space="preserve"> сорной растительности, в том числе дикорастущей конопли, амброзии, колючки убрать которую на территории домовладений и прилегающей территории жители поселения, к сожалению, не спешат, не смотря на то, что сухая растительность в большинстве случаев является причиной пожаров, отрицательно влияет на эстетический облик хутора. 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>Соблюдать санитарный порядок на территории поселения необходимо всем жителям поселения</w:t>
      </w:r>
      <w:r>
        <w:rPr>
          <w:sz w:val="32"/>
          <w:szCs w:val="32"/>
        </w:rPr>
        <w:t>.</w:t>
      </w:r>
      <w:r w:rsidRPr="00DA0A42">
        <w:rPr>
          <w:sz w:val="32"/>
          <w:szCs w:val="32"/>
        </w:rPr>
        <w:t xml:space="preserve"> </w:t>
      </w:r>
    </w:p>
    <w:p w:rsidR="006126CB" w:rsidRPr="00DA0A42" w:rsidRDefault="006126CB" w:rsidP="006126CB">
      <w:pPr>
        <w:jc w:val="both"/>
        <w:rPr>
          <w:sz w:val="20"/>
          <w:szCs w:val="20"/>
        </w:rPr>
      </w:pPr>
    </w:p>
    <w:p w:rsidR="006126CB" w:rsidRPr="00DA0A42" w:rsidRDefault="006126CB" w:rsidP="006126CB">
      <w:pPr>
        <w:ind w:firstLine="567"/>
        <w:jc w:val="both"/>
        <w:rPr>
          <w:b/>
          <w:sz w:val="32"/>
          <w:szCs w:val="32"/>
        </w:rPr>
      </w:pPr>
      <w:r w:rsidRPr="00DA0A42">
        <w:rPr>
          <w:sz w:val="32"/>
          <w:szCs w:val="32"/>
        </w:rPr>
        <w:t xml:space="preserve"> </w:t>
      </w:r>
      <w:r w:rsidRPr="00DA0A42">
        <w:rPr>
          <w:b/>
          <w:sz w:val="32"/>
          <w:szCs w:val="32"/>
        </w:rPr>
        <w:t>Планы 2018 год:</w:t>
      </w:r>
      <w:bookmarkStart w:id="0" w:name="_GoBack"/>
      <w:bookmarkEnd w:id="0"/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1. </w:t>
      </w:r>
      <w:r>
        <w:rPr>
          <w:sz w:val="32"/>
          <w:szCs w:val="32"/>
        </w:rPr>
        <w:t>Засыпать щебнем и песком дорогу в х. Чукаринский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2.Установить неровность у детского сада в х. Кружилинском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3.Ямочный ремонт асфальтобетонных дорог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4.Необходимо провести работу по максимальному  привлечению доходов в бюджет поселения.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5.Продолжить разъяснительную работу среди жителей поселения и в первую очередь среди молодежи по профилактике пьянства ,алкоголизма и наркомании.</w:t>
      </w:r>
    </w:p>
    <w:p w:rsidR="006126CB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6.Увеличить количество жителей, занимающихся физической культурой и спортом особенно подростков и молодежи.</w:t>
      </w:r>
    </w:p>
    <w:p w:rsidR="006126CB" w:rsidRPr="00DA0A42" w:rsidRDefault="006126CB" w:rsidP="006126C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7.Продолжить работу по вовлечению молодежи в социально полезную деятельность.</w:t>
      </w:r>
    </w:p>
    <w:p w:rsidR="006126CB" w:rsidRPr="00DA0A42" w:rsidRDefault="006126CB" w:rsidP="006126CB">
      <w:pPr>
        <w:jc w:val="both"/>
        <w:rPr>
          <w:sz w:val="20"/>
          <w:szCs w:val="20"/>
        </w:rPr>
      </w:pPr>
    </w:p>
    <w:p w:rsidR="006126CB" w:rsidRPr="00DA0A42" w:rsidRDefault="006126CB" w:rsidP="006126CB">
      <w:pPr>
        <w:pStyle w:val="a9"/>
        <w:spacing w:before="2"/>
        <w:ind w:left="0" w:right="111" w:firstLine="709"/>
        <w:rPr>
          <w:sz w:val="32"/>
          <w:szCs w:val="32"/>
          <w:lang w:val="ru-RU"/>
        </w:rPr>
      </w:pPr>
      <w:r w:rsidRPr="00DA0A42">
        <w:rPr>
          <w:sz w:val="32"/>
          <w:szCs w:val="32"/>
          <w:lang w:val="ru-RU"/>
        </w:rPr>
        <w:t>В связи с ограниченностью средств на решение вопросов благоустройства в бюджете сельского поселения, только с помощью активных, инициативных, неравнодушных жителей нашего сельского поселения мы сможем решить вопросы благоустройства на территории поселения.</w:t>
      </w:r>
    </w:p>
    <w:p w:rsidR="006126CB" w:rsidRPr="00DA0A42" w:rsidRDefault="006126CB" w:rsidP="006126CB">
      <w:pPr>
        <w:ind w:firstLine="567"/>
        <w:jc w:val="both"/>
        <w:rPr>
          <w:sz w:val="20"/>
          <w:szCs w:val="20"/>
        </w:rPr>
      </w:pPr>
    </w:p>
    <w:p w:rsidR="006126CB" w:rsidRPr="00DA0A42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lastRenderedPageBreak/>
        <w:t xml:space="preserve">  Подводя итог,  хочется сказать слова благодарности всем, кто участвовал в этой работе, кто не остался в стороне. Это наши депутаты, которые всегда помогали нам в работе с населением, всегда обращали наше внимание на важные проблемы. Это наши граждане, которые состояли на учете в  центре занятости населения, наши социальные работники.  Мы очень благодарны школьным бригадам за проделанную работу. Огромная благодарность нашим сельхозпроизводителям:  Магомедову Т.М., Задорожному В.Н., Гончарову В.В., Павлову М.Т., Пащинскому В.Б., Магомедову М.М.,  и всем организациям, которые сотрудничали с нами. Это школа, детские сады, пожарная часть, амбулатория, ФАП, филиал сбербанка, клубы , библиотека, музей им.Шолохова.</w:t>
      </w:r>
    </w:p>
    <w:p w:rsidR="006126CB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 w:rsidRPr="00DA0A42">
        <w:rPr>
          <w:sz w:val="32"/>
          <w:szCs w:val="32"/>
        </w:rPr>
        <w:t xml:space="preserve">Все вы знаете, что </w:t>
      </w:r>
      <w:r>
        <w:rPr>
          <w:sz w:val="32"/>
          <w:szCs w:val="32"/>
        </w:rPr>
        <w:t>9 сентября</w:t>
      </w:r>
      <w:r w:rsidRPr="00DA0A42">
        <w:rPr>
          <w:sz w:val="32"/>
          <w:szCs w:val="32"/>
        </w:rPr>
        <w:t xml:space="preserve"> 2018 года будут проходить выборы</w:t>
      </w:r>
      <w:r>
        <w:rPr>
          <w:sz w:val="32"/>
          <w:szCs w:val="32"/>
        </w:rPr>
        <w:t xml:space="preserve"> депутатов Законодательного собрания РО</w:t>
      </w:r>
      <w:r w:rsidRPr="00DA0A42">
        <w:rPr>
          <w:sz w:val="32"/>
          <w:szCs w:val="32"/>
        </w:rPr>
        <w:t xml:space="preserve">. Прошу всех вас подойти к этому вопросу с большой ответственностью. От нашего с вами выбора будет зависеть будущее нашей страны. </w:t>
      </w:r>
      <w:r>
        <w:rPr>
          <w:sz w:val="32"/>
          <w:szCs w:val="32"/>
        </w:rPr>
        <w:t xml:space="preserve">  </w:t>
      </w:r>
      <w:r w:rsidRPr="0078726C">
        <w:rPr>
          <w:b/>
          <w:sz w:val="32"/>
          <w:szCs w:val="32"/>
          <w:u w:val="single"/>
        </w:rPr>
        <w:t>ВНИМАНИЕ</w:t>
      </w:r>
    </w:p>
    <w:p w:rsidR="006126CB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году запланировано ФЛО обследование граждан </w:t>
      </w:r>
    </w:p>
    <w:p w:rsidR="006126CB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30-31.07 х. Кружилинский </w:t>
      </w:r>
    </w:p>
    <w:p w:rsidR="006126CB" w:rsidRPr="00DA0A42" w:rsidRDefault="006126CB" w:rsidP="006126CB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01.08. х. Чукаринский</w:t>
      </w:r>
    </w:p>
    <w:p w:rsidR="006126CB" w:rsidRPr="00DA0A42" w:rsidRDefault="006126CB" w:rsidP="006126CB">
      <w:pPr>
        <w:shd w:val="clear" w:color="auto" w:fill="FFFFFF"/>
        <w:suppressAutoHyphens/>
        <w:ind w:firstLine="567"/>
        <w:jc w:val="both"/>
        <w:rPr>
          <w:sz w:val="20"/>
          <w:szCs w:val="20"/>
        </w:rPr>
      </w:pPr>
    </w:p>
    <w:p w:rsidR="006126CB" w:rsidRPr="00DA0A42" w:rsidRDefault="006126CB" w:rsidP="006126CB">
      <w:pPr>
        <w:pStyle w:val="a9"/>
        <w:ind w:left="0" w:right="104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Уважаемые односельчане. Я очень благодарна всем за поддержку ,инициативность и не равнодушие, за ваши советы и предложения. Желаю вам здоровья и благополучия.</w:t>
      </w:r>
    </w:p>
    <w:p w:rsidR="006126CB" w:rsidRDefault="006126CB" w:rsidP="006126CB"/>
    <w:p w:rsidR="006126CB" w:rsidRDefault="006126CB" w:rsidP="006126CB"/>
    <w:p w:rsidR="006126CB" w:rsidRDefault="006126CB" w:rsidP="006126CB"/>
    <w:p w:rsidR="006126CB" w:rsidRDefault="006126CB" w:rsidP="006126CB"/>
    <w:p w:rsidR="006126CB" w:rsidRDefault="006126CB" w:rsidP="006126CB"/>
    <w:p w:rsidR="006126CB" w:rsidRDefault="006126CB" w:rsidP="006126CB"/>
    <w:p w:rsidR="006922D8" w:rsidRDefault="006922D8"/>
    <w:sectPr w:rsidR="006922D8" w:rsidSect="00E509F3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42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F0" w:rsidRDefault="006922D8" w:rsidP="00546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9F0" w:rsidRDefault="006922D8" w:rsidP="005466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F0" w:rsidRDefault="006922D8" w:rsidP="005466B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F0" w:rsidRDefault="006922D8" w:rsidP="006816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9F0" w:rsidRDefault="006922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F0" w:rsidRDefault="006922D8" w:rsidP="006816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6CB">
      <w:rPr>
        <w:rStyle w:val="a5"/>
        <w:noProof/>
      </w:rPr>
      <w:t>14</w:t>
    </w:r>
    <w:r>
      <w:rPr>
        <w:rStyle w:val="a5"/>
      </w:rPr>
      <w:fldChar w:fldCharType="end"/>
    </w:r>
  </w:p>
  <w:p w:rsidR="00B129F0" w:rsidRDefault="006922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269"/>
    <w:multiLevelType w:val="hybridMultilevel"/>
    <w:tmpl w:val="29DC497E"/>
    <w:lvl w:ilvl="0" w:tplc="E098D626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hint="default"/>
        <w:w w:val="99"/>
        <w:sz w:val="28"/>
      </w:rPr>
    </w:lvl>
    <w:lvl w:ilvl="1" w:tplc="034CBBB6"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A9F00566">
      <w:numFmt w:val="bullet"/>
      <w:lvlText w:val="•"/>
      <w:lvlJc w:val="left"/>
      <w:pPr>
        <w:ind w:left="2068" w:hanging="202"/>
      </w:pPr>
      <w:rPr>
        <w:rFonts w:hint="default"/>
      </w:rPr>
    </w:lvl>
    <w:lvl w:ilvl="3" w:tplc="95685598">
      <w:numFmt w:val="bullet"/>
      <w:lvlText w:val="•"/>
      <w:lvlJc w:val="left"/>
      <w:pPr>
        <w:ind w:left="3042" w:hanging="202"/>
      </w:pPr>
      <w:rPr>
        <w:rFonts w:hint="default"/>
      </w:rPr>
    </w:lvl>
    <w:lvl w:ilvl="4" w:tplc="40E2950C">
      <w:numFmt w:val="bullet"/>
      <w:lvlText w:val="•"/>
      <w:lvlJc w:val="left"/>
      <w:pPr>
        <w:ind w:left="4016" w:hanging="202"/>
      </w:pPr>
      <w:rPr>
        <w:rFonts w:hint="default"/>
      </w:rPr>
    </w:lvl>
    <w:lvl w:ilvl="5" w:tplc="533203C4">
      <w:numFmt w:val="bullet"/>
      <w:lvlText w:val="•"/>
      <w:lvlJc w:val="left"/>
      <w:pPr>
        <w:ind w:left="4990" w:hanging="202"/>
      </w:pPr>
      <w:rPr>
        <w:rFonts w:hint="default"/>
      </w:rPr>
    </w:lvl>
    <w:lvl w:ilvl="6" w:tplc="BF20BB64">
      <w:numFmt w:val="bullet"/>
      <w:lvlText w:val="•"/>
      <w:lvlJc w:val="left"/>
      <w:pPr>
        <w:ind w:left="5964" w:hanging="202"/>
      </w:pPr>
      <w:rPr>
        <w:rFonts w:hint="default"/>
      </w:rPr>
    </w:lvl>
    <w:lvl w:ilvl="7" w:tplc="63D43E4A">
      <w:numFmt w:val="bullet"/>
      <w:lvlText w:val="•"/>
      <w:lvlJc w:val="left"/>
      <w:pPr>
        <w:ind w:left="6938" w:hanging="202"/>
      </w:pPr>
      <w:rPr>
        <w:rFonts w:hint="default"/>
      </w:rPr>
    </w:lvl>
    <w:lvl w:ilvl="8" w:tplc="2C5E5D2C">
      <w:numFmt w:val="bullet"/>
      <w:lvlText w:val="•"/>
      <w:lvlJc w:val="left"/>
      <w:pPr>
        <w:ind w:left="7912" w:hanging="202"/>
      </w:pPr>
      <w:rPr>
        <w:rFonts w:hint="default"/>
      </w:rPr>
    </w:lvl>
  </w:abstractNum>
  <w:abstractNum w:abstractNumId="1">
    <w:nsid w:val="7CA17059"/>
    <w:multiLevelType w:val="hybridMultilevel"/>
    <w:tmpl w:val="89505290"/>
    <w:lvl w:ilvl="0" w:tplc="AEA2286A">
      <w:start w:val="1"/>
      <w:numFmt w:val="decimal"/>
      <w:lvlText w:val="%1."/>
      <w:lvlJc w:val="left"/>
      <w:pPr>
        <w:ind w:left="398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F93AAB2A">
      <w:numFmt w:val="bullet"/>
      <w:lvlText w:val="•"/>
      <w:lvlJc w:val="left"/>
      <w:pPr>
        <w:ind w:left="1346" w:hanging="283"/>
      </w:pPr>
      <w:rPr>
        <w:rFonts w:hint="default"/>
      </w:rPr>
    </w:lvl>
    <w:lvl w:ilvl="2" w:tplc="FFF03D90">
      <w:numFmt w:val="bullet"/>
      <w:lvlText w:val="•"/>
      <w:lvlJc w:val="left"/>
      <w:pPr>
        <w:ind w:left="2292" w:hanging="283"/>
      </w:pPr>
      <w:rPr>
        <w:rFonts w:hint="default"/>
      </w:rPr>
    </w:lvl>
    <w:lvl w:ilvl="3" w:tplc="0C94CD5A">
      <w:numFmt w:val="bullet"/>
      <w:lvlText w:val="•"/>
      <w:lvlJc w:val="left"/>
      <w:pPr>
        <w:ind w:left="3238" w:hanging="283"/>
      </w:pPr>
      <w:rPr>
        <w:rFonts w:hint="default"/>
      </w:rPr>
    </w:lvl>
    <w:lvl w:ilvl="4" w:tplc="958CB4FE">
      <w:numFmt w:val="bullet"/>
      <w:lvlText w:val="•"/>
      <w:lvlJc w:val="left"/>
      <w:pPr>
        <w:ind w:left="4184" w:hanging="283"/>
      </w:pPr>
      <w:rPr>
        <w:rFonts w:hint="default"/>
      </w:rPr>
    </w:lvl>
    <w:lvl w:ilvl="5" w:tplc="223CE05A">
      <w:numFmt w:val="bullet"/>
      <w:lvlText w:val="•"/>
      <w:lvlJc w:val="left"/>
      <w:pPr>
        <w:ind w:left="5130" w:hanging="283"/>
      </w:pPr>
      <w:rPr>
        <w:rFonts w:hint="default"/>
      </w:rPr>
    </w:lvl>
    <w:lvl w:ilvl="6" w:tplc="88C46AF6">
      <w:numFmt w:val="bullet"/>
      <w:lvlText w:val="•"/>
      <w:lvlJc w:val="left"/>
      <w:pPr>
        <w:ind w:left="6076" w:hanging="283"/>
      </w:pPr>
      <w:rPr>
        <w:rFonts w:hint="default"/>
      </w:rPr>
    </w:lvl>
    <w:lvl w:ilvl="7" w:tplc="FE56CD50">
      <w:numFmt w:val="bullet"/>
      <w:lvlText w:val="•"/>
      <w:lvlJc w:val="left"/>
      <w:pPr>
        <w:ind w:left="7022" w:hanging="283"/>
      </w:pPr>
      <w:rPr>
        <w:rFonts w:hint="default"/>
      </w:rPr>
    </w:lvl>
    <w:lvl w:ilvl="8" w:tplc="F7401382">
      <w:numFmt w:val="bullet"/>
      <w:lvlText w:val="•"/>
      <w:lvlJc w:val="left"/>
      <w:pPr>
        <w:ind w:left="7968" w:hanging="2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26CB"/>
    <w:rsid w:val="006126CB"/>
    <w:rsid w:val="0069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2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12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126CB"/>
  </w:style>
  <w:style w:type="paragraph" w:styleId="a6">
    <w:name w:val="header"/>
    <w:basedOn w:val="a"/>
    <w:link w:val="a7"/>
    <w:uiPriority w:val="99"/>
    <w:rsid w:val="00612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126C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61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6126CB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6126C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6126CB"/>
    <w:pPr>
      <w:widowControl w:val="0"/>
      <w:autoSpaceDE w:val="0"/>
      <w:autoSpaceDN w:val="0"/>
      <w:spacing w:after="0" w:line="319" w:lineRule="exact"/>
      <w:ind w:left="11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1"/>
    <w:qFormat/>
    <w:rsid w:val="006126CB"/>
    <w:pPr>
      <w:widowControl w:val="0"/>
      <w:autoSpaceDE w:val="0"/>
      <w:autoSpaceDN w:val="0"/>
      <w:spacing w:after="0" w:line="240" w:lineRule="auto"/>
      <w:ind w:left="116" w:hanging="282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3493</Words>
  <Characters>19913</Characters>
  <Application>Microsoft Office Word</Application>
  <DocSecurity>0</DocSecurity>
  <Lines>165</Lines>
  <Paragraphs>46</Paragraphs>
  <ScaleCrop>false</ScaleCrop>
  <Company/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2018-07-27T10:47:00Z</dcterms:created>
  <dcterms:modified xsi:type="dcterms:W3CDTF">2018-07-27T10:47:00Z</dcterms:modified>
</cp:coreProperties>
</file>